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BD09" w14:textId="7C5B1D86" w:rsidR="00C7222F" w:rsidRDefault="00F30291">
      <w:pPr>
        <w:pStyle w:val="Titel"/>
        <w:spacing w:line="261" w:lineRule="auto"/>
      </w:pPr>
      <w:r>
        <w:rPr>
          <w:w w:val="80"/>
        </w:rPr>
        <w:t xml:space="preserve">ALGEMENE BEZOEKERSVOORWAARDEN </w:t>
      </w:r>
      <w:r w:rsidR="00946953">
        <w:rPr>
          <w:w w:val="90"/>
        </w:rPr>
        <w:t>DE ACHTERTUIN</w:t>
      </w:r>
    </w:p>
    <w:p w14:paraId="3D4CE061" w14:textId="77777777" w:rsidR="00C7222F" w:rsidRDefault="00C7222F">
      <w:pPr>
        <w:pStyle w:val="Plattetekst"/>
        <w:ind w:left="0" w:firstLine="0"/>
        <w:jc w:val="left"/>
        <w:rPr>
          <w:rFonts w:ascii="Arial"/>
          <w:sz w:val="36"/>
        </w:rPr>
      </w:pPr>
    </w:p>
    <w:p w14:paraId="4948C879" w14:textId="3DDE8E46" w:rsidR="00C7222F" w:rsidRDefault="00F30291">
      <w:pPr>
        <w:pStyle w:val="Plattetekst"/>
        <w:spacing w:before="251" w:line="276" w:lineRule="auto"/>
        <w:ind w:left="201" w:right="118" w:firstLine="0"/>
      </w:pPr>
      <w:r>
        <w:t xml:space="preserve">Deze Algemene Bezoekersvoorwaarden zijn van de besloten vennootschap met beperkte aansprakelijkheid </w:t>
      </w:r>
      <w:r w:rsidR="00946953">
        <w:t>De Achtertuin</w:t>
      </w:r>
      <w:r>
        <w:t xml:space="preserve"> B.V. (hierna: '</w:t>
      </w:r>
      <w:r w:rsidR="00946953">
        <w:t>De Achtertuin</w:t>
      </w:r>
      <w:r>
        <w:t xml:space="preserve">'), </w:t>
      </w:r>
      <w:r>
        <w:t xml:space="preserve">en zijn van toepassing op overeenkomsten die met Bezoekers van door haar of in </w:t>
      </w:r>
      <w:r>
        <w:t>opdracht van haar georganiseerde Evenementen worden</w:t>
      </w:r>
      <w:r>
        <w:rPr>
          <w:spacing w:val="-3"/>
        </w:rPr>
        <w:t xml:space="preserve"> </w:t>
      </w:r>
      <w:r>
        <w:t>gesloten.</w:t>
      </w:r>
    </w:p>
    <w:p w14:paraId="083F9EA1" w14:textId="77777777" w:rsidR="00C7222F" w:rsidRDefault="00C7222F">
      <w:pPr>
        <w:pStyle w:val="Plattetekst"/>
        <w:spacing w:before="9"/>
        <w:ind w:left="0" w:firstLine="0"/>
        <w:jc w:val="left"/>
        <w:rPr>
          <w:sz w:val="22"/>
        </w:rPr>
      </w:pPr>
    </w:p>
    <w:p w14:paraId="0BB543B5" w14:textId="77777777" w:rsidR="00C7222F" w:rsidRDefault="00F30291">
      <w:pPr>
        <w:pStyle w:val="Plattetekst"/>
        <w:spacing w:line="273" w:lineRule="auto"/>
        <w:ind w:left="201" w:right="122" w:firstLine="0"/>
      </w:pPr>
      <w:r>
        <w:t>Deze Algemene Bezoekersvoorwaarden zijn tevens gedeponeerd bij de Kamer van Koophandel in Rotterdam.</w:t>
      </w:r>
    </w:p>
    <w:p w14:paraId="43F33997" w14:textId="77777777" w:rsidR="00C7222F" w:rsidRDefault="00C7222F">
      <w:pPr>
        <w:pStyle w:val="Plattetekst"/>
        <w:ind w:left="0" w:firstLine="0"/>
        <w:jc w:val="left"/>
        <w:rPr>
          <w:sz w:val="26"/>
        </w:rPr>
      </w:pPr>
    </w:p>
    <w:p w14:paraId="64F53097" w14:textId="77777777" w:rsidR="00C7222F" w:rsidRDefault="00F30291">
      <w:pPr>
        <w:pStyle w:val="Kop1"/>
        <w:numPr>
          <w:ilvl w:val="1"/>
          <w:numId w:val="14"/>
        </w:numPr>
        <w:tabs>
          <w:tab w:val="left" w:pos="773"/>
          <w:tab w:val="left" w:pos="774"/>
        </w:tabs>
        <w:spacing w:before="200"/>
      </w:pPr>
      <w:bookmarkStart w:id="0" w:name="4.1_Definities"/>
      <w:bookmarkEnd w:id="0"/>
      <w:proofErr w:type="spellStart"/>
      <w:r>
        <w:rPr>
          <w:w w:val="110"/>
        </w:rPr>
        <w:t>Defnities</w:t>
      </w:r>
      <w:proofErr w:type="spellEnd"/>
    </w:p>
    <w:p w14:paraId="2D560FC9" w14:textId="77777777" w:rsidR="00C7222F" w:rsidRDefault="00C7222F">
      <w:pPr>
        <w:pStyle w:val="Plattetekst"/>
        <w:spacing w:before="12"/>
        <w:ind w:left="0" w:firstLine="0"/>
        <w:jc w:val="left"/>
        <w:rPr>
          <w:b/>
          <w:sz w:val="27"/>
        </w:rPr>
      </w:pPr>
    </w:p>
    <w:p w14:paraId="59A86051" w14:textId="0C450ECF" w:rsidR="00C7222F" w:rsidRDefault="00946953">
      <w:pPr>
        <w:tabs>
          <w:tab w:val="left" w:pos="3603"/>
        </w:tabs>
        <w:ind w:left="201"/>
        <w:jc w:val="both"/>
        <w:rPr>
          <w:sz w:val="20"/>
        </w:rPr>
      </w:pPr>
      <w:r>
        <w:rPr>
          <w:b/>
          <w:sz w:val="20"/>
        </w:rPr>
        <w:t>De Achtertuin</w:t>
      </w:r>
      <w:r w:rsidR="00F30291">
        <w:rPr>
          <w:sz w:val="20"/>
        </w:rPr>
        <w:t>:</w:t>
      </w:r>
      <w:r w:rsidR="00F30291">
        <w:rPr>
          <w:sz w:val="20"/>
        </w:rPr>
        <w:tab/>
        <w:t>de besloten vennootschap met beperkte</w:t>
      </w:r>
      <w:r w:rsidR="00F30291">
        <w:rPr>
          <w:spacing w:val="33"/>
          <w:sz w:val="20"/>
        </w:rPr>
        <w:t xml:space="preserve"> </w:t>
      </w:r>
      <w:r w:rsidR="00F30291">
        <w:rPr>
          <w:sz w:val="20"/>
        </w:rPr>
        <w:t>aansprakelijkheid</w:t>
      </w:r>
    </w:p>
    <w:p w14:paraId="2B83FC83" w14:textId="2F0F70E8" w:rsidR="00C7222F" w:rsidRDefault="00946953">
      <w:pPr>
        <w:pStyle w:val="Plattetekst"/>
        <w:spacing w:before="69" w:line="300" w:lineRule="auto"/>
        <w:ind w:left="3604" w:right="118" w:firstLine="0"/>
      </w:pPr>
      <w:r>
        <w:t>De Achtertuin</w:t>
      </w:r>
      <w:r w:rsidR="00F30291">
        <w:t xml:space="preserve"> B.V. alsmede in het voorkomende geval de betreffende aan  haar gelieerde ondernemingen, gevestigd en </w:t>
      </w:r>
      <w:proofErr w:type="spellStart"/>
      <w:r w:rsidR="00F30291">
        <w:t>zaakdoende</w:t>
      </w:r>
      <w:proofErr w:type="spellEnd"/>
      <w:r w:rsidR="00F30291">
        <w:t xml:space="preserve"> in (3027 AK) Rotterdam aan de </w:t>
      </w:r>
      <w:proofErr w:type="spellStart"/>
      <w:r w:rsidR="00F30291">
        <w:t>Mathenesserdijk</w:t>
      </w:r>
      <w:proofErr w:type="spellEnd"/>
      <w:r w:rsidR="00F30291">
        <w:t xml:space="preserve"> 110 C, die haar bedrijf onder andere maakt van het (doen) verlenen van diensten op </w:t>
      </w:r>
      <w:r w:rsidR="00F30291">
        <w:t xml:space="preserve">het gebied van </w:t>
      </w:r>
      <w:r w:rsidR="000C3FBC">
        <w:t xml:space="preserve">horeca, </w:t>
      </w:r>
      <w:r w:rsidR="00F30291">
        <w:t>uitvoerende kunst en met betrekking tot het (doen) organiseren van evenementen en de daarbij behorende werkzaamheden en diensten;</w:t>
      </w:r>
    </w:p>
    <w:p w14:paraId="017AF573" w14:textId="1B4DA822" w:rsidR="00C7222F" w:rsidRDefault="00F30291">
      <w:pPr>
        <w:pStyle w:val="Plattetekst"/>
        <w:tabs>
          <w:tab w:val="left" w:pos="3603"/>
        </w:tabs>
        <w:spacing w:before="116" w:line="300" w:lineRule="auto"/>
        <w:ind w:left="3604" w:right="113" w:hanging="3402"/>
      </w:pPr>
      <w:r>
        <w:rPr>
          <w:b/>
        </w:rPr>
        <w:t>Bezoeker</w:t>
      </w:r>
      <w:r>
        <w:t>:</w:t>
      </w:r>
      <w:r>
        <w:tab/>
        <w:t>iedere natuurlijke persoon, die niet handelt in de uitoefening van een beroep of bedrijf en die direc</w:t>
      </w:r>
      <w:r>
        <w:t xml:space="preserve">t of indirect een overeenkomst sluit met </w:t>
      </w:r>
      <w:r w:rsidR="00946953">
        <w:t>De Achtertuin</w:t>
      </w:r>
      <w:r>
        <w:t xml:space="preserve"> in het kader van het bijwonen van een Evenement alsmede </w:t>
      </w:r>
      <w:proofErr w:type="gramStart"/>
      <w:r>
        <w:t>een ieder</w:t>
      </w:r>
      <w:proofErr w:type="gramEnd"/>
      <w:r>
        <w:t xml:space="preserve"> die zich in of rondom de Evenementenlocatie</w:t>
      </w:r>
      <w:r>
        <w:rPr>
          <w:spacing w:val="-6"/>
        </w:rPr>
        <w:t xml:space="preserve"> </w:t>
      </w:r>
      <w:r>
        <w:t>begeeft;</w:t>
      </w:r>
    </w:p>
    <w:p w14:paraId="6526F7AB" w14:textId="3521B705" w:rsidR="00C7222F" w:rsidRDefault="00F30291">
      <w:pPr>
        <w:pStyle w:val="Plattetekst"/>
        <w:tabs>
          <w:tab w:val="left" w:pos="3603"/>
        </w:tabs>
        <w:spacing w:before="116" w:line="300" w:lineRule="auto"/>
        <w:ind w:left="3604" w:right="111" w:hanging="3402"/>
      </w:pPr>
      <w:r>
        <w:rPr>
          <w:b/>
        </w:rPr>
        <w:t>Evenement</w:t>
      </w:r>
      <w:r>
        <w:t>:</w:t>
      </w:r>
      <w:r>
        <w:tab/>
      </w:r>
      <w:r>
        <w:rPr>
          <w:spacing w:val="4"/>
        </w:rPr>
        <w:t xml:space="preserve">een </w:t>
      </w:r>
      <w:proofErr w:type="gramStart"/>
      <w:r>
        <w:rPr>
          <w:spacing w:val="6"/>
        </w:rPr>
        <w:t>gebeurtenis,  waaronder</w:t>
      </w:r>
      <w:proofErr w:type="gramEnd"/>
      <w:r>
        <w:rPr>
          <w:spacing w:val="6"/>
        </w:rPr>
        <w:t xml:space="preserve"> </w:t>
      </w:r>
      <w:r>
        <w:rPr>
          <w:spacing w:val="5"/>
        </w:rPr>
        <w:t xml:space="preserve">begrepen </w:t>
      </w:r>
      <w:r>
        <w:rPr>
          <w:spacing w:val="4"/>
        </w:rPr>
        <w:t xml:space="preserve">een </w:t>
      </w:r>
      <w:r>
        <w:rPr>
          <w:spacing w:val="5"/>
        </w:rPr>
        <w:t xml:space="preserve">(muziek)- </w:t>
      </w:r>
      <w:r>
        <w:t xml:space="preserve">uitvoering en/of andere manifestatie, een concert, dance- event, business-event en/of een openbare of besloten gebeurtenis waaraan één of meerdere personen deelnemen, georganiseerd en/of gefaciliteerd door </w:t>
      </w:r>
      <w:r w:rsidR="00946953">
        <w:t>De Achtertuin</w:t>
      </w:r>
      <w:r>
        <w:t xml:space="preserve"> op de</w:t>
      </w:r>
      <w:r>
        <w:rPr>
          <w:spacing w:val="-3"/>
        </w:rPr>
        <w:t xml:space="preserve"> </w:t>
      </w:r>
      <w:r>
        <w:t>Evenementenlocatie;</w:t>
      </w:r>
    </w:p>
    <w:p w14:paraId="22F8527C" w14:textId="77777777" w:rsidR="00C7222F" w:rsidRDefault="00C7222F">
      <w:pPr>
        <w:spacing w:line="300" w:lineRule="auto"/>
        <w:sectPr w:rsidR="00C7222F">
          <w:footerReference w:type="even" r:id="rId8"/>
          <w:footerReference w:type="default" r:id="rId9"/>
          <w:type w:val="continuous"/>
          <w:pgSz w:w="11900" w:h="16840"/>
          <w:pgMar w:top="1360" w:right="1320" w:bottom="2560" w:left="1240" w:header="708" w:footer="2364" w:gutter="0"/>
          <w:cols w:space="708"/>
        </w:sectPr>
      </w:pPr>
    </w:p>
    <w:p w14:paraId="2B812B8D" w14:textId="77777777" w:rsidR="00C7222F" w:rsidRDefault="00F30291">
      <w:pPr>
        <w:tabs>
          <w:tab w:val="left" w:pos="3603"/>
        </w:tabs>
        <w:spacing w:before="80"/>
        <w:ind w:left="201"/>
        <w:jc w:val="both"/>
        <w:rPr>
          <w:sz w:val="20"/>
        </w:rPr>
      </w:pPr>
      <w:r>
        <w:rPr>
          <w:b/>
          <w:sz w:val="20"/>
        </w:rPr>
        <w:lastRenderedPageBreak/>
        <w:t>Evenementenlocatie</w:t>
      </w:r>
      <w:r>
        <w:rPr>
          <w:sz w:val="20"/>
        </w:rPr>
        <w:t>:</w:t>
      </w:r>
      <w:r>
        <w:rPr>
          <w:sz w:val="20"/>
        </w:rPr>
        <w:tab/>
        <w:t>locatie</w:t>
      </w:r>
      <w:r>
        <w:rPr>
          <w:spacing w:val="12"/>
          <w:sz w:val="20"/>
        </w:rPr>
        <w:t xml:space="preserve"> </w:t>
      </w:r>
      <w:r>
        <w:rPr>
          <w:sz w:val="20"/>
        </w:rPr>
        <w:t>waar</w:t>
      </w:r>
      <w:r>
        <w:rPr>
          <w:spacing w:val="13"/>
          <w:sz w:val="20"/>
        </w:rPr>
        <w:t xml:space="preserve"> </w:t>
      </w:r>
      <w:r>
        <w:rPr>
          <w:sz w:val="20"/>
        </w:rPr>
        <w:t>een</w:t>
      </w:r>
      <w:r>
        <w:rPr>
          <w:spacing w:val="12"/>
          <w:sz w:val="20"/>
        </w:rPr>
        <w:t xml:space="preserve"> </w:t>
      </w:r>
      <w:r>
        <w:rPr>
          <w:sz w:val="20"/>
        </w:rPr>
        <w:t>Evenement</w:t>
      </w:r>
      <w:r>
        <w:rPr>
          <w:spacing w:val="12"/>
          <w:sz w:val="20"/>
        </w:rPr>
        <w:t xml:space="preserve"> </w:t>
      </w:r>
      <w:r>
        <w:rPr>
          <w:sz w:val="20"/>
        </w:rPr>
        <w:t>plaatsvindt,</w:t>
      </w:r>
      <w:r>
        <w:rPr>
          <w:spacing w:val="12"/>
          <w:sz w:val="20"/>
        </w:rPr>
        <w:t xml:space="preserve"> </w:t>
      </w:r>
      <w:r>
        <w:rPr>
          <w:sz w:val="20"/>
        </w:rPr>
        <w:t>welke</w:t>
      </w:r>
      <w:r>
        <w:rPr>
          <w:spacing w:val="11"/>
          <w:sz w:val="20"/>
        </w:rPr>
        <w:t xml:space="preserve"> </w:t>
      </w:r>
      <w:r>
        <w:rPr>
          <w:sz w:val="20"/>
        </w:rPr>
        <w:t>is</w:t>
      </w:r>
      <w:r>
        <w:rPr>
          <w:spacing w:val="11"/>
          <w:sz w:val="20"/>
        </w:rPr>
        <w:t xml:space="preserve"> </w:t>
      </w:r>
      <w:r>
        <w:rPr>
          <w:sz w:val="20"/>
        </w:rPr>
        <w:t>ingezet</w:t>
      </w:r>
      <w:r>
        <w:rPr>
          <w:spacing w:val="14"/>
          <w:sz w:val="20"/>
        </w:rPr>
        <w:t xml:space="preserve"> </w:t>
      </w:r>
      <w:r>
        <w:rPr>
          <w:sz w:val="20"/>
        </w:rPr>
        <w:t>ten</w:t>
      </w:r>
    </w:p>
    <w:p w14:paraId="15708529" w14:textId="637E161B" w:rsidR="00C7222F" w:rsidRDefault="00F30291">
      <w:pPr>
        <w:pStyle w:val="Plattetekst"/>
        <w:spacing w:before="68"/>
        <w:ind w:left="3604" w:firstLine="0"/>
      </w:pPr>
      <w:proofErr w:type="gramStart"/>
      <w:r>
        <w:t>behoeve</w:t>
      </w:r>
      <w:proofErr w:type="gramEnd"/>
      <w:r>
        <w:t xml:space="preserve"> van het Evenement door </w:t>
      </w:r>
      <w:r w:rsidR="00946953">
        <w:t>De Achtertuin</w:t>
      </w:r>
      <w:r>
        <w:t>;</w:t>
      </w:r>
    </w:p>
    <w:p w14:paraId="18B12D92" w14:textId="77777777" w:rsidR="00C7222F" w:rsidRDefault="00F30291">
      <w:pPr>
        <w:spacing w:before="187"/>
        <w:ind w:left="201"/>
        <w:jc w:val="both"/>
        <w:rPr>
          <w:sz w:val="20"/>
        </w:rPr>
      </w:pPr>
      <w:r>
        <w:rPr>
          <w:b/>
          <w:sz w:val="20"/>
        </w:rPr>
        <w:t>Algemene Bezoekersvoorwaarden</w:t>
      </w:r>
      <w:r>
        <w:rPr>
          <w:sz w:val="20"/>
        </w:rPr>
        <w:t>: de onderhavige Algemene Bezoekersvoorwaarden die op</w:t>
      </w:r>
    </w:p>
    <w:p w14:paraId="602DEBF1" w14:textId="10C36622" w:rsidR="00C7222F" w:rsidRDefault="00F30291">
      <w:pPr>
        <w:pStyle w:val="Plattetekst"/>
        <w:spacing w:before="69" w:line="297" w:lineRule="auto"/>
        <w:ind w:left="3604" w:right="115" w:firstLine="0"/>
      </w:pPr>
      <w:r>
        <w:t>(</w:t>
      </w:r>
      <w:proofErr w:type="gramStart"/>
      <w:r>
        <w:t>rechts</w:t>
      </w:r>
      <w:proofErr w:type="gramEnd"/>
      <w:r>
        <w:t xml:space="preserve">)verhouding tussen de Bezoeker en </w:t>
      </w:r>
      <w:r w:rsidR="00946953">
        <w:t>De Achtertuin</w:t>
      </w:r>
      <w:r>
        <w:t xml:space="preserve"> van toepassing zijn;</w:t>
      </w:r>
    </w:p>
    <w:p w14:paraId="5CC15557" w14:textId="1E16424E" w:rsidR="00C7222F" w:rsidRDefault="00F30291">
      <w:pPr>
        <w:pStyle w:val="Plattetekst"/>
        <w:tabs>
          <w:tab w:val="left" w:pos="3603"/>
        </w:tabs>
        <w:spacing w:before="125" w:line="300" w:lineRule="auto"/>
        <w:ind w:left="3604" w:right="118" w:hanging="3402"/>
      </w:pPr>
      <w:r>
        <w:rPr>
          <w:b/>
        </w:rPr>
        <w:t>Overeenkomst</w:t>
      </w:r>
      <w:r>
        <w:t>:</w:t>
      </w:r>
      <w:r>
        <w:tab/>
      </w:r>
      <w:r>
        <w:t xml:space="preserve">iedere overeenkomst gesloten tussen de Bezoeker en </w:t>
      </w:r>
      <w:r w:rsidR="00946953">
        <w:t>De Achtertuin</w:t>
      </w:r>
      <w:r>
        <w:t xml:space="preserve"> in het kader van het bijwonen van een Evenement;</w:t>
      </w:r>
    </w:p>
    <w:p w14:paraId="7FF3CDCF" w14:textId="77777777" w:rsidR="00C7222F" w:rsidRDefault="00F30291">
      <w:pPr>
        <w:tabs>
          <w:tab w:val="left" w:pos="3603"/>
        </w:tabs>
        <w:spacing w:before="117"/>
        <w:ind w:left="201"/>
        <w:jc w:val="both"/>
        <w:rPr>
          <w:sz w:val="20"/>
        </w:rPr>
      </w:pPr>
      <w:r>
        <w:rPr>
          <w:b/>
          <w:sz w:val="20"/>
        </w:rPr>
        <w:t>(Voor)verkoopadres</w:t>
      </w:r>
      <w:r>
        <w:rPr>
          <w:sz w:val="20"/>
        </w:rPr>
        <w:t>:</w:t>
      </w:r>
      <w:r>
        <w:rPr>
          <w:sz w:val="20"/>
        </w:rPr>
        <w:tab/>
        <w:t>een ten behoeve van de verkoop van toegangsbewijzen</w:t>
      </w:r>
      <w:r>
        <w:rPr>
          <w:spacing w:val="27"/>
          <w:sz w:val="20"/>
        </w:rPr>
        <w:t xml:space="preserve"> </w:t>
      </w:r>
      <w:r>
        <w:rPr>
          <w:sz w:val="20"/>
        </w:rPr>
        <w:t>voor</w:t>
      </w:r>
    </w:p>
    <w:p w14:paraId="472B6AEC" w14:textId="61745DA0" w:rsidR="00C7222F" w:rsidRDefault="00F30291">
      <w:pPr>
        <w:pStyle w:val="Plattetekst"/>
        <w:spacing w:before="69" w:line="300" w:lineRule="auto"/>
        <w:ind w:left="3604" w:right="112" w:firstLine="0"/>
      </w:pPr>
      <w:r>
        <w:t xml:space="preserve">Evenementen door </w:t>
      </w:r>
      <w:r w:rsidR="00946953">
        <w:t>De Achtertuin</w:t>
      </w:r>
      <w:r>
        <w:t xml:space="preserve"> ingeschakelde (voor)verk</w:t>
      </w:r>
      <w:r>
        <w:t>ooporganisatie, inclusief die waar online/digitaal Toegangsbewijzen kunnen worden aangeschaft;</w:t>
      </w:r>
    </w:p>
    <w:p w14:paraId="67B1A8CA" w14:textId="4065F055" w:rsidR="00C7222F" w:rsidRDefault="00F30291">
      <w:pPr>
        <w:pStyle w:val="Plattetekst"/>
        <w:tabs>
          <w:tab w:val="left" w:pos="3603"/>
        </w:tabs>
        <w:spacing w:before="117"/>
        <w:ind w:left="201" w:firstLine="0"/>
      </w:pPr>
      <w:r>
        <w:rPr>
          <w:b/>
        </w:rPr>
        <w:t>Toegangsbewijs</w:t>
      </w:r>
      <w:r>
        <w:t>:</w:t>
      </w:r>
      <w:r>
        <w:tab/>
        <w:t>een</w:t>
      </w:r>
      <w:r>
        <w:rPr>
          <w:spacing w:val="34"/>
        </w:rPr>
        <w:t xml:space="preserve"> </w:t>
      </w:r>
      <w:r>
        <w:t>bewijs,</w:t>
      </w:r>
      <w:r>
        <w:rPr>
          <w:spacing w:val="35"/>
        </w:rPr>
        <w:t xml:space="preserve"> </w:t>
      </w:r>
      <w:r>
        <w:t>door</w:t>
      </w:r>
      <w:r>
        <w:rPr>
          <w:spacing w:val="35"/>
        </w:rPr>
        <w:t xml:space="preserve"> </w:t>
      </w:r>
      <w:r>
        <w:t>of</w:t>
      </w:r>
      <w:r>
        <w:rPr>
          <w:spacing w:val="36"/>
        </w:rPr>
        <w:t xml:space="preserve"> </w:t>
      </w:r>
      <w:r>
        <w:t>vanwege</w:t>
      </w:r>
      <w:r>
        <w:rPr>
          <w:spacing w:val="35"/>
        </w:rPr>
        <w:t xml:space="preserve"> </w:t>
      </w:r>
      <w:r w:rsidR="00946953">
        <w:t>De Achtertuin</w:t>
      </w:r>
      <w:r>
        <w:rPr>
          <w:spacing w:val="37"/>
        </w:rPr>
        <w:t xml:space="preserve"> </w:t>
      </w:r>
      <w:r>
        <w:t>verstrekt,</w:t>
      </w:r>
    </w:p>
    <w:p w14:paraId="25A52B0C" w14:textId="77777777" w:rsidR="00C7222F" w:rsidRDefault="00F30291">
      <w:pPr>
        <w:pStyle w:val="Plattetekst"/>
        <w:spacing w:before="69" w:line="297" w:lineRule="auto"/>
        <w:ind w:left="3604" w:right="114" w:firstLine="0"/>
      </w:pPr>
      <w:proofErr w:type="gramStart"/>
      <w:r>
        <w:t>waaruit</w:t>
      </w:r>
      <w:proofErr w:type="gramEnd"/>
      <w:r>
        <w:t xml:space="preserve"> de bevoegdheid van de Bezoeker blijkt zich op de Evenementenlocatie te mogen be</w:t>
      </w:r>
      <w:r>
        <w:t>vinden;</w:t>
      </w:r>
    </w:p>
    <w:p w14:paraId="4C7120C8" w14:textId="77777777" w:rsidR="00C7222F" w:rsidRDefault="00F30291">
      <w:pPr>
        <w:pStyle w:val="Plattetekst"/>
        <w:tabs>
          <w:tab w:val="left" w:pos="3603"/>
        </w:tabs>
        <w:spacing w:before="125" w:line="297" w:lineRule="auto"/>
        <w:ind w:left="3604" w:right="118" w:hanging="3402"/>
      </w:pPr>
      <w:r>
        <w:rPr>
          <w:b/>
        </w:rPr>
        <w:t>Toegangsprijs</w:t>
      </w:r>
      <w:r>
        <w:t>:</w:t>
      </w:r>
      <w:r>
        <w:tab/>
        <w:t>de prijs voor een Toegangsbewijs, exclusief eventuele extra service- en/of</w:t>
      </w:r>
      <w:r>
        <w:rPr>
          <w:spacing w:val="-2"/>
        </w:rPr>
        <w:t xml:space="preserve"> </w:t>
      </w:r>
      <w:r>
        <w:t>administratiekosten;</w:t>
      </w:r>
    </w:p>
    <w:p w14:paraId="2B03860E" w14:textId="7D9A7084" w:rsidR="00C7222F" w:rsidRDefault="00F30291">
      <w:pPr>
        <w:pStyle w:val="Plattetekst"/>
        <w:tabs>
          <w:tab w:val="left" w:pos="3603"/>
        </w:tabs>
        <w:spacing w:before="124" w:line="300" w:lineRule="auto"/>
        <w:ind w:left="3604" w:right="115" w:hanging="3402"/>
      </w:pPr>
      <w:r>
        <w:rPr>
          <w:b/>
        </w:rPr>
        <w:t>Website</w:t>
      </w:r>
      <w:r>
        <w:t>:</w:t>
      </w:r>
      <w:r>
        <w:tab/>
        <w:t xml:space="preserve">de website van </w:t>
      </w:r>
      <w:r w:rsidR="00946953">
        <w:t>De Achtertuin</w:t>
      </w:r>
      <w:r>
        <w:t xml:space="preserve"> en eventuele </w:t>
      </w:r>
      <w:proofErr w:type="spellStart"/>
      <w:r>
        <w:t>specifeke</w:t>
      </w:r>
      <w:proofErr w:type="spellEnd"/>
      <w:r>
        <w:t xml:space="preserve"> daaraan gelieerde website(s) en </w:t>
      </w:r>
      <w:proofErr w:type="spellStart"/>
      <w:r>
        <w:t>social</w:t>
      </w:r>
      <w:proofErr w:type="spellEnd"/>
      <w:r>
        <w:t xml:space="preserve"> </w:t>
      </w:r>
      <w:proofErr w:type="gramStart"/>
      <w:r>
        <w:t>media accounts</w:t>
      </w:r>
      <w:proofErr w:type="gramEnd"/>
      <w:r>
        <w:t xml:space="preserve"> van </w:t>
      </w:r>
      <w:r w:rsidR="00946953">
        <w:t>De Achtertuin</w:t>
      </w:r>
      <w:r>
        <w:t xml:space="preserve"> en Evenementen die op naam van </w:t>
      </w:r>
      <w:r w:rsidR="00946953">
        <w:t>De Achtertuin</w:t>
      </w:r>
      <w:r>
        <w:rPr>
          <w:spacing w:val="-4"/>
        </w:rPr>
        <w:t xml:space="preserve"> </w:t>
      </w:r>
      <w:r>
        <w:t>staan.</w:t>
      </w:r>
    </w:p>
    <w:p w14:paraId="413A820E" w14:textId="77777777" w:rsidR="00C7222F" w:rsidRDefault="00C7222F">
      <w:pPr>
        <w:pStyle w:val="Plattetekst"/>
        <w:spacing w:before="6"/>
        <w:ind w:left="0" w:firstLine="0"/>
        <w:jc w:val="left"/>
        <w:rPr>
          <w:sz w:val="17"/>
        </w:rPr>
      </w:pPr>
    </w:p>
    <w:p w14:paraId="7C9C2B0C" w14:textId="77777777" w:rsidR="00C7222F" w:rsidRDefault="00F30291">
      <w:pPr>
        <w:pStyle w:val="Kop1"/>
        <w:numPr>
          <w:ilvl w:val="1"/>
          <w:numId w:val="14"/>
        </w:numPr>
        <w:tabs>
          <w:tab w:val="left" w:pos="773"/>
          <w:tab w:val="left" w:pos="774"/>
        </w:tabs>
      </w:pPr>
      <w:bookmarkStart w:id="1" w:name="4.2_Toepasselijkheid"/>
      <w:bookmarkEnd w:id="1"/>
      <w:r>
        <w:t>Toepasselijkheid</w:t>
      </w:r>
    </w:p>
    <w:p w14:paraId="0E2C7502" w14:textId="77777777" w:rsidR="00C7222F" w:rsidRDefault="00C7222F">
      <w:pPr>
        <w:pStyle w:val="Plattetekst"/>
        <w:spacing w:before="12"/>
        <w:ind w:left="0" w:firstLine="0"/>
        <w:jc w:val="left"/>
        <w:rPr>
          <w:b/>
          <w:sz w:val="27"/>
        </w:rPr>
      </w:pPr>
    </w:p>
    <w:p w14:paraId="5A9174C3" w14:textId="0328101D" w:rsidR="00C7222F" w:rsidRDefault="00F30291">
      <w:pPr>
        <w:pStyle w:val="Lijstalinea"/>
        <w:numPr>
          <w:ilvl w:val="1"/>
          <w:numId w:val="13"/>
        </w:numPr>
        <w:tabs>
          <w:tab w:val="left" w:pos="770"/>
        </w:tabs>
        <w:spacing w:line="300" w:lineRule="auto"/>
        <w:ind w:right="116"/>
        <w:jc w:val="both"/>
        <w:rPr>
          <w:sz w:val="20"/>
        </w:rPr>
      </w:pPr>
      <w:bookmarkStart w:id="2" w:name="2.1_Deze_Algemene_Bezoekersvoorwaarden_z"/>
      <w:bookmarkEnd w:id="2"/>
      <w:r>
        <w:rPr>
          <w:sz w:val="20"/>
        </w:rPr>
        <w:t>D</w:t>
      </w:r>
      <w:r>
        <w:rPr>
          <w:sz w:val="20"/>
        </w:rPr>
        <w:t xml:space="preserve">eze Algemene Bezoekersvoorwaarden zijn van toepassing op iedere Overeenkomst die tot stand komt tussen </w:t>
      </w:r>
      <w:r w:rsidR="00946953">
        <w:rPr>
          <w:sz w:val="20"/>
        </w:rPr>
        <w:t>De Achtertuin</w:t>
      </w:r>
      <w:r>
        <w:rPr>
          <w:sz w:val="20"/>
        </w:rPr>
        <w:t xml:space="preserve"> en de Bezoeker ongeacht de wijze waarop deze Overeenkomst tot stand komt, als ook op ieder bezoek van de Bezoeker aan de Evenementenlo</w:t>
      </w:r>
      <w:r>
        <w:rPr>
          <w:sz w:val="20"/>
        </w:rPr>
        <w:t>catie.</w:t>
      </w:r>
    </w:p>
    <w:p w14:paraId="19394F09" w14:textId="7908ACAA" w:rsidR="00C7222F" w:rsidRDefault="00946953">
      <w:pPr>
        <w:pStyle w:val="Lijstalinea"/>
        <w:numPr>
          <w:ilvl w:val="1"/>
          <w:numId w:val="13"/>
        </w:numPr>
        <w:tabs>
          <w:tab w:val="left" w:pos="770"/>
        </w:tabs>
        <w:spacing w:before="118" w:line="300" w:lineRule="auto"/>
        <w:ind w:right="115"/>
        <w:jc w:val="both"/>
        <w:rPr>
          <w:sz w:val="20"/>
        </w:rPr>
      </w:pPr>
      <w:bookmarkStart w:id="3" w:name="2.2_Drift_om_te_Dansen_heeft_het_recht_d"/>
      <w:bookmarkEnd w:id="3"/>
      <w:r>
        <w:rPr>
          <w:sz w:val="20"/>
        </w:rPr>
        <w:t>De Achtertuin</w:t>
      </w:r>
      <w:r w:rsidR="00F30291">
        <w:rPr>
          <w:sz w:val="20"/>
        </w:rPr>
        <w:t xml:space="preserve"> heeft het recht deze Algemene Bezoekersvoorwaarden te allen tijde geheel of gedeeltelijk te wijzigen. </w:t>
      </w:r>
      <w:r>
        <w:rPr>
          <w:sz w:val="20"/>
        </w:rPr>
        <w:t>De Achtertuin</w:t>
      </w:r>
      <w:r w:rsidR="00F30291">
        <w:rPr>
          <w:sz w:val="20"/>
        </w:rPr>
        <w:t xml:space="preserve"> zal de Bezoeker tijdig van de wijzigingen in de Algemene Bezoekersvoorwaarden in kennis stellen door dit op h</w:t>
      </w:r>
      <w:r w:rsidR="00F30291">
        <w:rPr>
          <w:sz w:val="20"/>
        </w:rPr>
        <w:t>aar Website te melden. Indien de Bezoeker van mening is dat de wijzigingen in strijd met de redelijkheid</w:t>
      </w:r>
      <w:r w:rsidR="00F30291">
        <w:rPr>
          <w:spacing w:val="10"/>
          <w:sz w:val="20"/>
        </w:rPr>
        <w:t xml:space="preserve"> </w:t>
      </w:r>
      <w:r w:rsidR="00F30291">
        <w:rPr>
          <w:sz w:val="20"/>
        </w:rPr>
        <w:t>en</w:t>
      </w:r>
      <w:r w:rsidR="00F30291">
        <w:rPr>
          <w:spacing w:val="7"/>
          <w:sz w:val="20"/>
        </w:rPr>
        <w:t xml:space="preserve"> </w:t>
      </w:r>
      <w:r w:rsidR="00F30291">
        <w:rPr>
          <w:sz w:val="20"/>
        </w:rPr>
        <w:t>billijkheid</w:t>
      </w:r>
      <w:r w:rsidR="00F30291">
        <w:rPr>
          <w:spacing w:val="8"/>
          <w:sz w:val="20"/>
        </w:rPr>
        <w:t xml:space="preserve"> </w:t>
      </w:r>
      <w:r w:rsidR="00F30291">
        <w:rPr>
          <w:sz w:val="20"/>
        </w:rPr>
        <w:t>zijn,</w:t>
      </w:r>
      <w:r w:rsidR="00F30291">
        <w:rPr>
          <w:spacing w:val="7"/>
          <w:sz w:val="20"/>
        </w:rPr>
        <w:t xml:space="preserve"> </w:t>
      </w:r>
      <w:r w:rsidR="00F30291">
        <w:rPr>
          <w:sz w:val="20"/>
        </w:rPr>
        <w:t>dan</w:t>
      </w:r>
      <w:r w:rsidR="00F30291">
        <w:rPr>
          <w:spacing w:val="9"/>
          <w:sz w:val="20"/>
        </w:rPr>
        <w:t xml:space="preserve"> </w:t>
      </w:r>
      <w:r w:rsidR="00F30291">
        <w:rPr>
          <w:sz w:val="20"/>
        </w:rPr>
        <w:t>dient</w:t>
      </w:r>
      <w:r w:rsidR="00F30291">
        <w:rPr>
          <w:spacing w:val="8"/>
          <w:sz w:val="20"/>
        </w:rPr>
        <w:t xml:space="preserve"> </w:t>
      </w:r>
      <w:r w:rsidR="00F30291">
        <w:rPr>
          <w:sz w:val="20"/>
        </w:rPr>
        <w:t>de</w:t>
      </w:r>
      <w:r w:rsidR="00F30291">
        <w:rPr>
          <w:spacing w:val="7"/>
          <w:sz w:val="20"/>
        </w:rPr>
        <w:t xml:space="preserve"> </w:t>
      </w:r>
      <w:r w:rsidR="00F30291">
        <w:rPr>
          <w:sz w:val="20"/>
        </w:rPr>
        <w:t>Bezoeker</w:t>
      </w:r>
      <w:r w:rsidR="00F30291">
        <w:rPr>
          <w:spacing w:val="7"/>
          <w:sz w:val="20"/>
        </w:rPr>
        <w:t xml:space="preserve"> </w:t>
      </w:r>
      <w:r>
        <w:rPr>
          <w:sz w:val="20"/>
        </w:rPr>
        <w:t>De Achtertuin</w:t>
      </w:r>
      <w:r w:rsidR="00F30291">
        <w:rPr>
          <w:spacing w:val="9"/>
          <w:sz w:val="20"/>
        </w:rPr>
        <w:t xml:space="preserve"> </w:t>
      </w:r>
      <w:r w:rsidR="00F30291">
        <w:rPr>
          <w:sz w:val="20"/>
        </w:rPr>
        <w:t>hiervan</w:t>
      </w:r>
      <w:r w:rsidR="00F30291">
        <w:rPr>
          <w:spacing w:val="9"/>
          <w:sz w:val="20"/>
        </w:rPr>
        <w:t xml:space="preserve"> </w:t>
      </w:r>
      <w:r w:rsidR="00F30291">
        <w:rPr>
          <w:sz w:val="20"/>
        </w:rPr>
        <w:t>binnen</w:t>
      </w:r>
      <w:r w:rsidR="00F30291">
        <w:rPr>
          <w:spacing w:val="9"/>
          <w:sz w:val="20"/>
        </w:rPr>
        <w:t xml:space="preserve"> </w:t>
      </w:r>
      <w:r w:rsidR="00F30291">
        <w:rPr>
          <w:sz w:val="20"/>
        </w:rPr>
        <w:t>10</w:t>
      </w:r>
    </w:p>
    <w:p w14:paraId="4699B8DA" w14:textId="77777777" w:rsidR="00C7222F" w:rsidRDefault="00C7222F">
      <w:pPr>
        <w:spacing w:line="300" w:lineRule="auto"/>
        <w:jc w:val="both"/>
        <w:rPr>
          <w:sz w:val="20"/>
        </w:rPr>
        <w:sectPr w:rsidR="00C7222F">
          <w:pgSz w:w="11900" w:h="16840"/>
          <w:pgMar w:top="1360" w:right="1320" w:bottom="2560" w:left="1240" w:header="0" w:footer="2364" w:gutter="0"/>
          <w:cols w:space="708"/>
        </w:sectPr>
      </w:pPr>
    </w:p>
    <w:p w14:paraId="12555FF6" w14:textId="77777777" w:rsidR="00C7222F" w:rsidRDefault="00F30291">
      <w:pPr>
        <w:pStyle w:val="Plattetekst"/>
        <w:spacing w:before="80" w:line="300" w:lineRule="auto"/>
        <w:ind w:firstLine="0"/>
        <w:jc w:val="left"/>
      </w:pPr>
      <w:r>
        <w:lastRenderedPageBreak/>
        <w:t>(</w:t>
      </w:r>
      <w:proofErr w:type="gramStart"/>
      <w:r>
        <w:t>tien</w:t>
      </w:r>
      <w:proofErr w:type="gramEnd"/>
      <w:r>
        <w:t>) werkdagen na de in kennis stelling te berichten, bij gebreke waarvan de Bezoeker zich met de wijzigingen akkoord verklaart.</w:t>
      </w:r>
    </w:p>
    <w:p w14:paraId="704F0EE5" w14:textId="6D85B739" w:rsidR="00C7222F" w:rsidRDefault="00F30291">
      <w:pPr>
        <w:pStyle w:val="Lijstalinea"/>
        <w:numPr>
          <w:ilvl w:val="1"/>
          <w:numId w:val="13"/>
        </w:numPr>
        <w:tabs>
          <w:tab w:val="left" w:pos="769"/>
          <w:tab w:val="left" w:pos="770"/>
        </w:tabs>
        <w:spacing w:before="119" w:line="300" w:lineRule="auto"/>
        <w:ind w:right="125"/>
        <w:rPr>
          <w:sz w:val="20"/>
        </w:rPr>
      </w:pPr>
      <w:bookmarkStart w:id="4" w:name="2.3_De_toepasselijkheid_van_eventuele_al"/>
      <w:bookmarkEnd w:id="4"/>
      <w:r>
        <w:rPr>
          <w:sz w:val="20"/>
        </w:rPr>
        <w:t xml:space="preserve">De toepasselijkheid van eventuele algemene voorwaarden van de Bezoeker wijst </w:t>
      </w:r>
      <w:r w:rsidR="00946953">
        <w:rPr>
          <w:sz w:val="20"/>
        </w:rPr>
        <w:t>De Achtertuin</w:t>
      </w:r>
      <w:r>
        <w:rPr>
          <w:sz w:val="20"/>
        </w:rPr>
        <w:t xml:space="preserve"> uitdrukkelijk van de</w:t>
      </w:r>
      <w:r>
        <w:rPr>
          <w:spacing w:val="-4"/>
          <w:sz w:val="20"/>
        </w:rPr>
        <w:t xml:space="preserve"> </w:t>
      </w:r>
      <w:r>
        <w:rPr>
          <w:sz w:val="20"/>
        </w:rPr>
        <w:t>hand.</w:t>
      </w:r>
    </w:p>
    <w:p w14:paraId="23FB5FAE" w14:textId="77777777" w:rsidR="00C7222F" w:rsidRDefault="00F30291">
      <w:pPr>
        <w:pStyle w:val="Lijstalinea"/>
        <w:numPr>
          <w:ilvl w:val="1"/>
          <w:numId w:val="13"/>
        </w:numPr>
        <w:tabs>
          <w:tab w:val="left" w:pos="769"/>
          <w:tab w:val="left" w:pos="770"/>
        </w:tabs>
        <w:spacing w:before="119" w:line="300" w:lineRule="auto"/>
        <w:ind w:right="118"/>
        <w:rPr>
          <w:sz w:val="20"/>
        </w:rPr>
      </w:pPr>
      <w:bookmarkStart w:id="5" w:name="2.4_De_nietigheid_van_enige_bepaling_van"/>
      <w:bookmarkEnd w:id="5"/>
      <w:r>
        <w:rPr>
          <w:sz w:val="20"/>
        </w:rPr>
        <w:t>De</w:t>
      </w:r>
      <w:r>
        <w:rPr>
          <w:sz w:val="20"/>
        </w:rPr>
        <w:t xml:space="preserve"> nietigheid van enige bepaling van deze Algemene Bezoekersvoorwaarden tast de geldigheid van de overige bepalingen van deze Algemene Bezoekersvoorwaarden niet</w:t>
      </w:r>
      <w:r>
        <w:rPr>
          <w:spacing w:val="-32"/>
          <w:sz w:val="20"/>
        </w:rPr>
        <w:t xml:space="preserve"> </w:t>
      </w:r>
      <w:r>
        <w:rPr>
          <w:sz w:val="20"/>
        </w:rPr>
        <w:t>aan.</w:t>
      </w:r>
    </w:p>
    <w:p w14:paraId="7D924CAE" w14:textId="77777777" w:rsidR="00C7222F" w:rsidRDefault="00C7222F">
      <w:pPr>
        <w:pStyle w:val="Plattetekst"/>
        <w:spacing w:before="6"/>
        <w:ind w:left="0" w:firstLine="0"/>
        <w:jc w:val="left"/>
        <w:rPr>
          <w:sz w:val="17"/>
        </w:rPr>
      </w:pPr>
    </w:p>
    <w:p w14:paraId="7094B16F" w14:textId="77777777" w:rsidR="00C7222F" w:rsidRDefault="00F30291">
      <w:pPr>
        <w:pStyle w:val="Kop1"/>
        <w:tabs>
          <w:tab w:val="left" w:pos="773"/>
        </w:tabs>
      </w:pPr>
      <w:r>
        <w:t>4.3</w:t>
      </w:r>
      <w:r>
        <w:tab/>
      </w:r>
      <w:bookmarkStart w:id="6" w:name="4.3_Aanbiedingen_en_totstandkoming_Overe"/>
      <w:bookmarkEnd w:id="6"/>
      <w:r>
        <w:t>Aanbiedingen en totstandkoming</w:t>
      </w:r>
      <w:r>
        <w:rPr>
          <w:spacing w:val="-1"/>
        </w:rPr>
        <w:t xml:space="preserve"> </w:t>
      </w:r>
      <w:r>
        <w:t>Overeenkomst</w:t>
      </w:r>
    </w:p>
    <w:p w14:paraId="1367E3D7" w14:textId="77777777" w:rsidR="00C7222F" w:rsidRDefault="00C7222F">
      <w:pPr>
        <w:pStyle w:val="Plattetekst"/>
        <w:spacing w:before="12"/>
        <w:ind w:left="0" w:firstLine="0"/>
        <w:jc w:val="left"/>
        <w:rPr>
          <w:b/>
          <w:sz w:val="27"/>
        </w:rPr>
      </w:pPr>
    </w:p>
    <w:p w14:paraId="139C73F8" w14:textId="460347A0" w:rsidR="00C7222F" w:rsidRDefault="00F30291">
      <w:pPr>
        <w:pStyle w:val="Lijstalinea"/>
        <w:numPr>
          <w:ilvl w:val="1"/>
          <w:numId w:val="12"/>
        </w:numPr>
        <w:tabs>
          <w:tab w:val="left" w:pos="770"/>
        </w:tabs>
        <w:spacing w:line="300" w:lineRule="auto"/>
        <w:ind w:right="115"/>
        <w:jc w:val="both"/>
        <w:rPr>
          <w:sz w:val="20"/>
        </w:rPr>
      </w:pPr>
      <w:bookmarkStart w:id="7" w:name="3.1_Informatie,_aanbiedingen,_mededeling"/>
      <w:bookmarkEnd w:id="7"/>
      <w:r>
        <w:rPr>
          <w:sz w:val="20"/>
        </w:rPr>
        <w:t>I</w:t>
      </w:r>
      <w:r>
        <w:rPr>
          <w:sz w:val="20"/>
        </w:rPr>
        <w:t xml:space="preserve">nformatie, aanbiedingen, mededelingen en prijsopgaven met betrekking tot Evenementen en/of (de verkoop van) Toegangsbewijzen worden zo nauwkeurig mogelijk door </w:t>
      </w:r>
      <w:r w:rsidR="00946953">
        <w:rPr>
          <w:sz w:val="20"/>
        </w:rPr>
        <w:t>De Achtertuin</w:t>
      </w:r>
      <w:r>
        <w:rPr>
          <w:sz w:val="20"/>
        </w:rPr>
        <w:t xml:space="preserve"> en/of derden mondeling, telefonisch of via e-mail (weer)gegeven of verstrekt.</w:t>
      </w:r>
      <w:r>
        <w:rPr>
          <w:sz w:val="20"/>
        </w:rPr>
        <w:t xml:space="preserve"> </w:t>
      </w:r>
      <w:r w:rsidR="00946953">
        <w:rPr>
          <w:sz w:val="20"/>
        </w:rPr>
        <w:t>De Achtertuin</w:t>
      </w:r>
      <w:r>
        <w:rPr>
          <w:spacing w:val="3"/>
          <w:sz w:val="20"/>
        </w:rPr>
        <w:t xml:space="preserve"> aanvaardt </w:t>
      </w:r>
      <w:r>
        <w:rPr>
          <w:spacing w:val="2"/>
          <w:sz w:val="20"/>
        </w:rPr>
        <w:t xml:space="preserve">geen </w:t>
      </w:r>
      <w:r>
        <w:rPr>
          <w:spacing w:val="3"/>
          <w:sz w:val="20"/>
        </w:rPr>
        <w:t xml:space="preserve">aansprakelijkheid voor eventuele onjuistheden </w:t>
      </w:r>
      <w:r>
        <w:rPr>
          <w:sz w:val="20"/>
        </w:rPr>
        <w:t xml:space="preserve">of onvolledigheden in de hiervoor bedoelde door </w:t>
      </w:r>
      <w:r w:rsidR="00946953">
        <w:rPr>
          <w:sz w:val="20"/>
        </w:rPr>
        <w:t>De Achtertuin</w:t>
      </w:r>
      <w:r>
        <w:rPr>
          <w:sz w:val="20"/>
        </w:rPr>
        <w:t xml:space="preserve"> en/of derden gedane mededelingen.</w:t>
      </w:r>
    </w:p>
    <w:p w14:paraId="7419A1CB" w14:textId="4CAB7259" w:rsidR="00C7222F" w:rsidRDefault="00F30291">
      <w:pPr>
        <w:pStyle w:val="Lijstalinea"/>
        <w:numPr>
          <w:ilvl w:val="1"/>
          <w:numId w:val="12"/>
        </w:numPr>
        <w:tabs>
          <w:tab w:val="left" w:pos="770"/>
        </w:tabs>
        <w:spacing w:before="117" w:line="300" w:lineRule="auto"/>
        <w:ind w:right="115"/>
        <w:jc w:val="both"/>
        <w:rPr>
          <w:sz w:val="20"/>
        </w:rPr>
      </w:pPr>
      <w:bookmarkStart w:id="8" w:name="3.2_Een_Overeenkomst_komt_tot_stand_op_h"/>
      <w:bookmarkEnd w:id="8"/>
      <w:r>
        <w:rPr>
          <w:sz w:val="20"/>
        </w:rPr>
        <w:t>Een Overeenkomst komt tot stand op het moment dat de Bezoeker een Toegangs</w:t>
      </w:r>
      <w:r>
        <w:rPr>
          <w:sz w:val="20"/>
        </w:rPr>
        <w:t xml:space="preserve">bewijs heeft betaald bij een door </w:t>
      </w:r>
      <w:r w:rsidR="00946953">
        <w:rPr>
          <w:sz w:val="20"/>
        </w:rPr>
        <w:t>De Achtertuin</w:t>
      </w:r>
      <w:r>
        <w:rPr>
          <w:sz w:val="20"/>
        </w:rPr>
        <w:t xml:space="preserve"> ingeschakeld (Voor)verkoopadres, en dit geleverd heeft</w:t>
      </w:r>
      <w:r>
        <w:rPr>
          <w:spacing w:val="-1"/>
          <w:sz w:val="20"/>
        </w:rPr>
        <w:t xml:space="preserve"> </w:t>
      </w:r>
      <w:r>
        <w:rPr>
          <w:sz w:val="20"/>
        </w:rPr>
        <w:t>gekregen.</w:t>
      </w:r>
    </w:p>
    <w:p w14:paraId="1660EB80" w14:textId="77777777" w:rsidR="00C7222F" w:rsidRDefault="00C7222F">
      <w:pPr>
        <w:pStyle w:val="Plattetekst"/>
        <w:spacing w:before="8"/>
        <w:ind w:left="0" w:firstLine="0"/>
        <w:jc w:val="left"/>
        <w:rPr>
          <w:sz w:val="17"/>
        </w:rPr>
      </w:pPr>
    </w:p>
    <w:p w14:paraId="1F373FA1" w14:textId="77777777" w:rsidR="00C7222F" w:rsidRDefault="00F30291">
      <w:pPr>
        <w:pStyle w:val="Kop1"/>
        <w:tabs>
          <w:tab w:val="left" w:pos="773"/>
        </w:tabs>
      </w:pPr>
      <w:r>
        <w:t>4.4</w:t>
      </w:r>
      <w:r>
        <w:tab/>
      </w:r>
      <w:bookmarkStart w:id="9" w:name="4.4_Toegang_en_Toegangsbewijs"/>
      <w:bookmarkEnd w:id="9"/>
      <w:r>
        <w:t>Toegang en</w:t>
      </w:r>
      <w:r>
        <w:rPr>
          <w:spacing w:val="-3"/>
        </w:rPr>
        <w:t xml:space="preserve"> </w:t>
      </w:r>
      <w:r>
        <w:t>Toegangsbewijs</w:t>
      </w:r>
    </w:p>
    <w:p w14:paraId="2590CAD2" w14:textId="77777777" w:rsidR="00C7222F" w:rsidRDefault="00C7222F">
      <w:pPr>
        <w:pStyle w:val="Plattetekst"/>
        <w:spacing w:before="12"/>
        <w:ind w:left="0" w:firstLine="0"/>
        <w:jc w:val="left"/>
        <w:rPr>
          <w:b/>
          <w:sz w:val="27"/>
        </w:rPr>
      </w:pPr>
    </w:p>
    <w:p w14:paraId="3EC1B122" w14:textId="2D2F3C9F" w:rsidR="00C7222F" w:rsidRDefault="00F30291">
      <w:pPr>
        <w:pStyle w:val="Lijstalinea"/>
        <w:numPr>
          <w:ilvl w:val="1"/>
          <w:numId w:val="11"/>
        </w:numPr>
        <w:tabs>
          <w:tab w:val="left" w:pos="770"/>
        </w:tabs>
        <w:spacing w:line="300" w:lineRule="auto"/>
        <w:ind w:right="123"/>
        <w:jc w:val="both"/>
        <w:rPr>
          <w:sz w:val="20"/>
        </w:rPr>
      </w:pPr>
      <w:bookmarkStart w:id="10" w:name="4.1_De_Bezoeker_dient_bij_het_betreden_v"/>
      <w:bookmarkEnd w:id="10"/>
      <w:r>
        <w:rPr>
          <w:sz w:val="20"/>
        </w:rPr>
        <w:t>De Bezoeker dient bij het betreden van de Evenementenlocatie en gedurende de periode dat de Bezoeker op de</w:t>
      </w:r>
      <w:r>
        <w:rPr>
          <w:sz w:val="20"/>
        </w:rPr>
        <w:t xml:space="preserve"> Evenementenlocatie aanwezig is, te beschikken over een geldig </w:t>
      </w:r>
      <w:r>
        <w:rPr>
          <w:spacing w:val="2"/>
          <w:sz w:val="20"/>
        </w:rPr>
        <w:t xml:space="preserve">legitimatiebewijs </w:t>
      </w:r>
      <w:r>
        <w:rPr>
          <w:sz w:val="20"/>
        </w:rPr>
        <w:t xml:space="preserve">en een </w:t>
      </w:r>
      <w:r>
        <w:rPr>
          <w:spacing w:val="2"/>
          <w:sz w:val="20"/>
        </w:rPr>
        <w:t xml:space="preserve">geldig Toegangsbewijs </w:t>
      </w:r>
      <w:r>
        <w:rPr>
          <w:sz w:val="20"/>
        </w:rPr>
        <w:t xml:space="preserve">en </w:t>
      </w:r>
      <w:r>
        <w:rPr>
          <w:spacing w:val="2"/>
          <w:sz w:val="20"/>
        </w:rPr>
        <w:t xml:space="preserve">deze </w:t>
      </w:r>
      <w:r>
        <w:rPr>
          <w:sz w:val="20"/>
        </w:rPr>
        <w:t xml:space="preserve">op </w:t>
      </w:r>
      <w:r>
        <w:rPr>
          <w:spacing w:val="2"/>
          <w:sz w:val="20"/>
        </w:rPr>
        <w:t xml:space="preserve">eerste verzoek </w:t>
      </w:r>
      <w:r>
        <w:rPr>
          <w:sz w:val="20"/>
        </w:rPr>
        <w:t xml:space="preserve">van </w:t>
      </w:r>
      <w:r>
        <w:rPr>
          <w:spacing w:val="2"/>
          <w:sz w:val="20"/>
        </w:rPr>
        <w:t xml:space="preserve">medewerkers </w:t>
      </w:r>
      <w:r>
        <w:rPr>
          <w:sz w:val="20"/>
        </w:rPr>
        <w:t xml:space="preserve">van </w:t>
      </w:r>
      <w:r w:rsidR="00946953">
        <w:rPr>
          <w:sz w:val="20"/>
        </w:rPr>
        <w:t>De Achtertuin</w:t>
      </w:r>
      <w:r>
        <w:rPr>
          <w:spacing w:val="2"/>
          <w:sz w:val="20"/>
        </w:rPr>
        <w:t xml:space="preserve">, medewerkers </w:t>
      </w:r>
      <w:r>
        <w:rPr>
          <w:sz w:val="20"/>
        </w:rPr>
        <w:t xml:space="preserve">van de </w:t>
      </w:r>
      <w:r>
        <w:rPr>
          <w:spacing w:val="2"/>
          <w:sz w:val="20"/>
        </w:rPr>
        <w:t xml:space="preserve">Evenementenlocatie, </w:t>
      </w:r>
      <w:r>
        <w:rPr>
          <w:sz w:val="20"/>
        </w:rPr>
        <w:t>beveiligingspersoneel, politie en/of ander bevoegd gezag te</w:t>
      </w:r>
      <w:r>
        <w:rPr>
          <w:spacing w:val="-9"/>
          <w:sz w:val="20"/>
        </w:rPr>
        <w:t xml:space="preserve"> </w:t>
      </w:r>
      <w:r>
        <w:rPr>
          <w:sz w:val="20"/>
        </w:rPr>
        <w:t>tonen.</w:t>
      </w:r>
    </w:p>
    <w:p w14:paraId="27B52CD6" w14:textId="77777777" w:rsidR="00C7222F" w:rsidRDefault="00F30291">
      <w:pPr>
        <w:pStyle w:val="Lijstalinea"/>
        <w:numPr>
          <w:ilvl w:val="1"/>
          <w:numId w:val="11"/>
        </w:numPr>
        <w:tabs>
          <w:tab w:val="left" w:pos="770"/>
        </w:tabs>
        <w:spacing w:before="116" w:line="300" w:lineRule="auto"/>
        <w:jc w:val="both"/>
        <w:rPr>
          <w:sz w:val="20"/>
        </w:rPr>
      </w:pPr>
      <w:bookmarkStart w:id="11" w:name="4.2_Een_Toegangsbewijs_wordt_eenmalig_aa"/>
      <w:bookmarkEnd w:id="11"/>
      <w:r>
        <w:rPr>
          <w:sz w:val="20"/>
        </w:rPr>
        <w:t>Een Toegangsbewijs wordt eenmalig aan Bezoeker verstrekt en geeft aan één Bezoeker toegang tot het Evenement en de</w:t>
      </w:r>
      <w:r>
        <w:rPr>
          <w:spacing w:val="-5"/>
          <w:sz w:val="20"/>
        </w:rPr>
        <w:t xml:space="preserve"> </w:t>
      </w:r>
      <w:r>
        <w:rPr>
          <w:sz w:val="20"/>
        </w:rPr>
        <w:t>Evenementenlocatie.</w:t>
      </w:r>
    </w:p>
    <w:p w14:paraId="6C85CC28" w14:textId="2E1AFCDC" w:rsidR="00C7222F" w:rsidRDefault="00F30291">
      <w:pPr>
        <w:pStyle w:val="Lijstalinea"/>
        <w:numPr>
          <w:ilvl w:val="1"/>
          <w:numId w:val="11"/>
        </w:numPr>
        <w:tabs>
          <w:tab w:val="left" w:pos="770"/>
        </w:tabs>
        <w:spacing w:before="119" w:line="300" w:lineRule="auto"/>
        <w:ind w:right="118"/>
        <w:jc w:val="both"/>
        <w:rPr>
          <w:sz w:val="20"/>
        </w:rPr>
      </w:pPr>
      <w:bookmarkStart w:id="12" w:name="4.3_Indien_een_Evenement_door_Drift_om_t"/>
      <w:bookmarkEnd w:id="12"/>
      <w:r>
        <w:rPr>
          <w:sz w:val="20"/>
        </w:rPr>
        <w:t xml:space="preserve">Indien een Evenement door </w:t>
      </w:r>
      <w:r w:rsidR="00946953">
        <w:rPr>
          <w:sz w:val="20"/>
        </w:rPr>
        <w:t>De Achtertuin</w:t>
      </w:r>
      <w:r>
        <w:rPr>
          <w:sz w:val="20"/>
        </w:rPr>
        <w:t xml:space="preserve"> wordt ver</w:t>
      </w:r>
      <w:r>
        <w:rPr>
          <w:sz w:val="20"/>
        </w:rPr>
        <w:t>schoven naar een andere datum, bijvoorbeeld als gevolg van of in verband met overmacht, blijft het Toegangsbewijs geldig voor de nieuwe datum waarop het Evenement zal plaatsvinden. Mocht de Bezoeker het Evenement op de nieuwe datum niet kunnen of willen be</w:t>
      </w:r>
      <w:r>
        <w:rPr>
          <w:sz w:val="20"/>
        </w:rPr>
        <w:t xml:space="preserve">zoeken dan is de Bezoeker gerechtigd het Toegangsbewijs te retourneren aan </w:t>
      </w:r>
      <w:r w:rsidR="00946953">
        <w:rPr>
          <w:sz w:val="20"/>
        </w:rPr>
        <w:t>De Achtertuin</w:t>
      </w:r>
      <w:r>
        <w:rPr>
          <w:sz w:val="20"/>
        </w:rPr>
        <w:t xml:space="preserve"> of aan een door </w:t>
      </w:r>
      <w:r w:rsidR="00946953">
        <w:rPr>
          <w:sz w:val="20"/>
        </w:rPr>
        <w:t>De Achtertuin</w:t>
      </w:r>
      <w:r>
        <w:rPr>
          <w:sz w:val="20"/>
        </w:rPr>
        <w:t xml:space="preserve"> ingeschakeld (Voor)verkoopadres tegen restitutie van de vergoeding welke vermeld staat op het Toegangsbewijs, ongeacht welke pr</w:t>
      </w:r>
      <w:r>
        <w:rPr>
          <w:sz w:val="20"/>
        </w:rPr>
        <w:t>ijs de Bezoeker voor</w:t>
      </w:r>
      <w:r>
        <w:rPr>
          <w:spacing w:val="8"/>
          <w:sz w:val="20"/>
        </w:rPr>
        <w:t xml:space="preserve"> </w:t>
      </w:r>
      <w:r>
        <w:rPr>
          <w:sz w:val="20"/>
        </w:rPr>
        <w:t>het</w:t>
      </w:r>
    </w:p>
    <w:p w14:paraId="63F60022" w14:textId="77777777" w:rsidR="00C7222F" w:rsidRDefault="00C7222F">
      <w:pPr>
        <w:spacing w:line="300" w:lineRule="auto"/>
        <w:jc w:val="both"/>
        <w:rPr>
          <w:sz w:val="20"/>
        </w:rPr>
        <w:sectPr w:rsidR="00C7222F">
          <w:pgSz w:w="11900" w:h="16840"/>
          <w:pgMar w:top="1360" w:right="1320" w:bottom="2560" w:left="1240" w:header="0" w:footer="2364" w:gutter="0"/>
          <w:cols w:space="708"/>
        </w:sectPr>
      </w:pPr>
    </w:p>
    <w:p w14:paraId="6F6FFDE0" w14:textId="77777777" w:rsidR="00C7222F" w:rsidRDefault="00F30291">
      <w:pPr>
        <w:pStyle w:val="Plattetekst"/>
        <w:spacing w:before="80" w:line="300" w:lineRule="auto"/>
        <w:ind w:right="118" w:firstLine="0"/>
        <w:rPr>
          <w:b/>
        </w:rPr>
      </w:pPr>
      <w:r>
        <w:lastRenderedPageBreak/>
        <w:t>Toegangsbewijs heeft betaald. Service- en/of administratiekosten zullen niet worden vergoed</w:t>
      </w:r>
      <w:r>
        <w:rPr>
          <w:b/>
        </w:rPr>
        <w:t>.</w:t>
      </w:r>
    </w:p>
    <w:p w14:paraId="366B7F4C" w14:textId="67819C82" w:rsidR="00C7222F" w:rsidRDefault="00F30291">
      <w:pPr>
        <w:pStyle w:val="Lijstalinea"/>
        <w:numPr>
          <w:ilvl w:val="1"/>
          <w:numId w:val="11"/>
        </w:numPr>
        <w:tabs>
          <w:tab w:val="left" w:pos="770"/>
        </w:tabs>
        <w:spacing w:before="119" w:line="300" w:lineRule="auto"/>
        <w:ind w:right="118"/>
        <w:jc w:val="both"/>
        <w:rPr>
          <w:sz w:val="20"/>
        </w:rPr>
      </w:pPr>
      <w:bookmarkStart w:id="13" w:name="4.4_Een_Toegangsbewijs_verschaft_slechts"/>
      <w:bookmarkEnd w:id="13"/>
      <w:r>
        <w:rPr>
          <w:sz w:val="20"/>
        </w:rPr>
        <w:t>Een Toegangsbewijs verschaft slechts de houder van het Toegangsbewijs toegang tot de Evenementenlocatie. Het is de eigen</w:t>
      </w:r>
      <w:r>
        <w:rPr>
          <w:sz w:val="20"/>
        </w:rPr>
        <w:t xml:space="preserve"> verantwoordelijkheid van de Bezoeker om </w:t>
      </w:r>
      <w:proofErr w:type="gramStart"/>
      <w:r>
        <w:rPr>
          <w:sz w:val="20"/>
        </w:rPr>
        <w:t>er voor</w:t>
      </w:r>
      <w:proofErr w:type="gramEnd"/>
      <w:r>
        <w:rPr>
          <w:sz w:val="20"/>
        </w:rPr>
        <w:t xml:space="preserve"> te zorgen dat hij de houder wordt en blijft van het Toegangsbewijs. Toegangsbewijzen zijn en blijven eigendom van </w:t>
      </w:r>
      <w:r w:rsidR="00946953">
        <w:rPr>
          <w:sz w:val="20"/>
        </w:rPr>
        <w:t>De Achtertuin</w:t>
      </w:r>
      <w:r>
        <w:rPr>
          <w:sz w:val="20"/>
        </w:rPr>
        <w:t>.</w:t>
      </w:r>
    </w:p>
    <w:p w14:paraId="54FF6970" w14:textId="45693B0E" w:rsidR="00C7222F" w:rsidRDefault="00F30291">
      <w:pPr>
        <w:pStyle w:val="Lijstalinea"/>
        <w:numPr>
          <w:ilvl w:val="1"/>
          <w:numId w:val="11"/>
        </w:numPr>
        <w:tabs>
          <w:tab w:val="left" w:pos="770"/>
        </w:tabs>
        <w:spacing w:before="118" w:line="300" w:lineRule="auto"/>
        <w:ind w:right="113"/>
        <w:jc w:val="both"/>
        <w:rPr>
          <w:sz w:val="20"/>
        </w:rPr>
      </w:pPr>
      <w:bookmarkStart w:id="14" w:name="4.5_Een_Toegangsbewijs_kan_bestaan_uit_e"/>
      <w:bookmarkEnd w:id="14"/>
      <w:r>
        <w:rPr>
          <w:sz w:val="20"/>
        </w:rPr>
        <w:t>E</w:t>
      </w:r>
      <w:r>
        <w:rPr>
          <w:sz w:val="20"/>
        </w:rPr>
        <w:t xml:space="preserve">en Toegangsbewijs kan bestaan uit een door of vanwege </w:t>
      </w:r>
      <w:r w:rsidR="00946953">
        <w:rPr>
          <w:sz w:val="20"/>
        </w:rPr>
        <w:t>De Achtertuin</w:t>
      </w:r>
      <w:r>
        <w:rPr>
          <w:sz w:val="20"/>
        </w:rPr>
        <w:t xml:space="preserve"> verstrekt document of een door of vanwege </w:t>
      </w:r>
      <w:r w:rsidR="00946953">
        <w:rPr>
          <w:sz w:val="20"/>
        </w:rPr>
        <w:t>De Achtertuin</w:t>
      </w:r>
      <w:r>
        <w:rPr>
          <w:sz w:val="20"/>
        </w:rPr>
        <w:t xml:space="preserve"> verstrekte barcode. De barcode is een unieke code, die via elektronische communicatie (bijvoorbeeld e-mail) aan de Bezoeke</w:t>
      </w:r>
      <w:r>
        <w:rPr>
          <w:sz w:val="20"/>
        </w:rPr>
        <w:t xml:space="preserve">r wordt verstrekt. Indien de Bezoeker ervoor heeft gekozen het Toegangsbewijs op deze wijze te ontvangen, dient de Bezoeker ervoor te zorgen dat dit Toegangsbewijs daadwerkelijk en op een veilige wijze via elektronische communicatie kan worden verstrekt. </w:t>
      </w:r>
      <w:r w:rsidR="00946953">
        <w:rPr>
          <w:sz w:val="20"/>
        </w:rPr>
        <w:t>De Achtertuin</w:t>
      </w:r>
      <w:r>
        <w:rPr>
          <w:sz w:val="20"/>
        </w:rPr>
        <w:t xml:space="preserve"> garandeert noch de vertrouwelijkheid noch de ontvangst van het</w:t>
      </w:r>
      <w:r>
        <w:rPr>
          <w:spacing w:val="-29"/>
          <w:sz w:val="20"/>
        </w:rPr>
        <w:t xml:space="preserve"> </w:t>
      </w:r>
      <w:r>
        <w:rPr>
          <w:sz w:val="20"/>
        </w:rPr>
        <w:t>Toegangsbewijs.</w:t>
      </w:r>
    </w:p>
    <w:p w14:paraId="657CDDEE" w14:textId="654FF64D" w:rsidR="00C7222F" w:rsidRDefault="00F30291">
      <w:pPr>
        <w:pStyle w:val="Lijstalinea"/>
        <w:numPr>
          <w:ilvl w:val="1"/>
          <w:numId w:val="11"/>
        </w:numPr>
        <w:tabs>
          <w:tab w:val="left" w:pos="770"/>
        </w:tabs>
        <w:spacing w:before="117" w:line="300" w:lineRule="auto"/>
        <w:jc w:val="both"/>
        <w:rPr>
          <w:sz w:val="20"/>
        </w:rPr>
      </w:pPr>
      <w:bookmarkStart w:id="15" w:name="4.6_Alleen_aanschaf_via_Drift_om_te_Dans"/>
      <w:bookmarkEnd w:id="15"/>
      <w:r>
        <w:rPr>
          <w:sz w:val="20"/>
        </w:rPr>
        <w:t xml:space="preserve">Alleen aanschaf via </w:t>
      </w:r>
      <w:r w:rsidR="00946953">
        <w:rPr>
          <w:sz w:val="20"/>
        </w:rPr>
        <w:t>De Achtertuin</w:t>
      </w:r>
      <w:r>
        <w:rPr>
          <w:sz w:val="20"/>
        </w:rPr>
        <w:t xml:space="preserve"> of door haar ingeschakelde (Voor)verkoopadressen garandeert de geldigheid van het Toegangsbewijs. De bewijslast van deze</w:t>
      </w:r>
      <w:r>
        <w:rPr>
          <w:sz w:val="20"/>
        </w:rPr>
        <w:t xml:space="preserve"> geldigheid rust op de Bezoeker. De Bezoeker kan de toegang tot de Evenementenlocatie worden ontzegd, wanneer zou blijken dat het Toegangsbewijs niet is verkregen van </w:t>
      </w:r>
      <w:r w:rsidR="00946953">
        <w:rPr>
          <w:sz w:val="20"/>
        </w:rPr>
        <w:t>De Achtertuin</w:t>
      </w:r>
      <w:r>
        <w:rPr>
          <w:sz w:val="20"/>
        </w:rPr>
        <w:t xml:space="preserve"> of van een door </w:t>
      </w:r>
      <w:r w:rsidR="00946953">
        <w:rPr>
          <w:sz w:val="20"/>
        </w:rPr>
        <w:t>De Achtertuin</w:t>
      </w:r>
      <w:r>
        <w:rPr>
          <w:sz w:val="20"/>
        </w:rPr>
        <w:t xml:space="preserve"> ingeschakeld</w:t>
      </w:r>
      <w:r>
        <w:rPr>
          <w:spacing w:val="-7"/>
          <w:sz w:val="20"/>
        </w:rPr>
        <w:t xml:space="preserve"> </w:t>
      </w:r>
      <w:r>
        <w:rPr>
          <w:sz w:val="20"/>
        </w:rPr>
        <w:t>(Voor)verkoopadres.</w:t>
      </w:r>
    </w:p>
    <w:p w14:paraId="025AD10D" w14:textId="77777777" w:rsidR="00C7222F" w:rsidRDefault="00F30291">
      <w:pPr>
        <w:pStyle w:val="Lijstalinea"/>
        <w:numPr>
          <w:ilvl w:val="1"/>
          <w:numId w:val="11"/>
        </w:numPr>
        <w:tabs>
          <w:tab w:val="left" w:pos="770"/>
        </w:tabs>
        <w:spacing w:before="117" w:line="300" w:lineRule="auto"/>
        <w:ind w:right="122"/>
        <w:jc w:val="both"/>
        <w:rPr>
          <w:sz w:val="20"/>
        </w:rPr>
      </w:pPr>
      <w:bookmarkStart w:id="16" w:name="4.7_Wanneer_de_Bezoeker_bij_de_aanschaf_"/>
      <w:bookmarkEnd w:id="16"/>
      <w:r>
        <w:rPr>
          <w:sz w:val="20"/>
        </w:rPr>
        <w:t>Wa</w:t>
      </w:r>
      <w:r>
        <w:rPr>
          <w:sz w:val="20"/>
        </w:rPr>
        <w:t>nneer de Bezoeker bij de aanschaf van een Toegangsbewijs aanspraak maakt op korting, dient de Bezoeker het document dat recht geeft op korting te</w:t>
      </w:r>
      <w:r>
        <w:rPr>
          <w:spacing w:val="-11"/>
          <w:sz w:val="20"/>
        </w:rPr>
        <w:t xml:space="preserve"> </w:t>
      </w:r>
      <w:r>
        <w:rPr>
          <w:sz w:val="20"/>
        </w:rPr>
        <w:t>tonen.</w:t>
      </w:r>
    </w:p>
    <w:p w14:paraId="71128E2D" w14:textId="77777777" w:rsidR="00C7222F" w:rsidRDefault="00F30291">
      <w:pPr>
        <w:pStyle w:val="Lijstalinea"/>
        <w:numPr>
          <w:ilvl w:val="1"/>
          <w:numId w:val="11"/>
        </w:numPr>
        <w:tabs>
          <w:tab w:val="left" w:pos="770"/>
        </w:tabs>
        <w:spacing w:before="119" w:line="300" w:lineRule="auto"/>
        <w:ind w:right="115"/>
        <w:jc w:val="both"/>
        <w:rPr>
          <w:sz w:val="20"/>
        </w:rPr>
      </w:pPr>
      <w:bookmarkStart w:id="17" w:name="4.8_Vanaf_het_moment_dat_het_Toegangsbew"/>
      <w:bookmarkEnd w:id="17"/>
      <w:r>
        <w:rPr>
          <w:sz w:val="20"/>
        </w:rPr>
        <w:t>Vanaf het moment dat het Toegangsbewijs aan de klant ter beschikking is gesteld, rust op de klant het r</w:t>
      </w:r>
      <w:r>
        <w:rPr>
          <w:sz w:val="20"/>
        </w:rPr>
        <w:t>isico van verlies, diefstal, beschadiging of misbruik van het Toegangsbewijs. De Bezoeker is niet gerechtigd tot restitutie van de Toegangsprijs of enige andere vergoeding in geval van verlies, diefstal beschadiging of misbruik van het Toegangsbewijs, alsm</w:t>
      </w:r>
      <w:r>
        <w:rPr>
          <w:sz w:val="20"/>
        </w:rPr>
        <w:t>ede in het geval dat de Bezoeker om welke reden dan ook geen gebruik maakt van het Toegangsbewijs. Een eenmaal verkregen Toegangsbewijs kan niet worden teruggeven of geruild.</w:t>
      </w:r>
    </w:p>
    <w:p w14:paraId="6FE545DD" w14:textId="335BF4FD" w:rsidR="00C7222F" w:rsidRDefault="00F30291">
      <w:pPr>
        <w:pStyle w:val="Lijstalinea"/>
        <w:numPr>
          <w:ilvl w:val="1"/>
          <w:numId w:val="11"/>
        </w:numPr>
        <w:tabs>
          <w:tab w:val="left" w:pos="770"/>
        </w:tabs>
        <w:spacing w:before="117" w:line="300" w:lineRule="auto"/>
        <w:jc w:val="both"/>
        <w:rPr>
          <w:sz w:val="20"/>
        </w:rPr>
      </w:pPr>
      <w:bookmarkStart w:id="18" w:name="4.9_Het_is_de_Bezoeker_niet_toegestaan_v"/>
      <w:bookmarkEnd w:id="18"/>
      <w:r>
        <w:rPr>
          <w:sz w:val="20"/>
        </w:rPr>
        <w:t>Het is de Bezoeker niet toegestaan vermeldingen met betrekking tot auteursrechten</w:t>
      </w:r>
      <w:r>
        <w:rPr>
          <w:sz w:val="20"/>
        </w:rPr>
        <w:t xml:space="preserve">, </w:t>
      </w:r>
      <w:r>
        <w:rPr>
          <w:spacing w:val="2"/>
          <w:sz w:val="20"/>
        </w:rPr>
        <w:t xml:space="preserve">merken, logo’s, modellen, handelsnamen </w:t>
      </w:r>
      <w:r>
        <w:rPr>
          <w:sz w:val="20"/>
        </w:rPr>
        <w:t xml:space="preserve">en/of </w:t>
      </w:r>
      <w:r>
        <w:rPr>
          <w:spacing w:val="2"/>
          <w:sz w:val="20"/>
        </w:rPr>
        <w:t xml:space="preserve">andere industriële </w:t>
      </w:r>
      <w:r>
        <w:rPr>
          <w:sz w:val="20"/>
        </w:rPr>
        <w:t xml:space="preserve">of </w:t>
      </w:r>
      <w:r>
        <w:rPr>
          <w:spacing w:val="2"/>
          <w:sz w:val="20"/>
        </w:rPr>
        <w:t xml:space="preserve">intellectuele </w:t>
      </w:r>
      <w:r>
        <w:rPr>
          <w:spacing w:val="9"/>
          <w:sz w:val="20"/>
        </w:rPr>
        <w:t xml:space="preserve">eigendomsrechten </w:t>
      </w:r>
      <w:r>
        <w:rPr>
          <w:spacing w:val="7"/>
          <w:sz w:val="20"/>
        </w:rPr>
        <w:t xml:space="preserve">van </w:t>
      </w:r>
      <w:r w:rsidR="00946953">
        <w:rPr>
          <w:spacing w:val="8"/>
          <w:sz w:val="20"/>
        </w:rPr>
        <w:t>De Achtertuin</w:t>
      </w:r>
      <w:r>
        <w:rPr>
          <w:spacing w:val="8"/>
          <w:sz w:val="20"/>
        </w:rPr>
        <w:t xml:space="preserve"> en/of </w:t>
      </w:r>
      <w:r>
        <w:rPr>
          <w:spacing w:val="7"/>
          <w:sz w:val="20"/>
        </w:rPr>
        <w:t xml:space="preserve">haar </w:t>
      </w:r>
      <w:r>
        <w:rPr>
          <w:spacing w:val="9"/>
          <w:sz w:val="20"/>
        </w:rPr>
        <w:t xml:space="preserve">licentiegevers </w:t>
      </w:r>
      <w:r>
        <w:rPr>
          <w:spacing w:val="7"/>
          <w:sz w:val="20"/>
        </w:rPr>
        <w:t xml:space="preserve">van </w:t>
      </w:r>
      <w:r>
        <w:rPr>
          <w:spacing w:val="5"/>
          <w:sz w:val="20"/>
        </w:rPr>
        <w:t xml:space="preserve">de </w:t>
      </w:r>
      <w:r>
        <w:rPr>
          <w:sz w:val="20"/>
        </w:rPr>
        <w:t>Toegangsbewijzen te (doen) verwijderen en/of</w:t>
      </w:r>
      <w:r>
        <w:rPr>
          <w:spacing w:val="-6"/>
          <w:sz w:val="20"/>
        </w:rPr>
        <w:t xml:space="preserve"> </w:t>
      </w:r>
      <w:r>
        <w:rPr>
          <w:sz w:val="20"/>
        </w:rPr>
        <w:t>wijzigen.</w:t>
      </w:r>
    </w:p>
    <w:p w14:paraId="49B6273F" w14:textId="482DBF0F" w:rsidR="00C7222F" w:rsidRDefault="00F30291">
      <w:pPr>
        <w:pStyle w:val="Lijstalinea"/>
        <w:numPr>
          <w:ilvl w:val="1"/>
          <w:numId w:val="11"/>
        </w:numPr>
        <w:tabs>
          <w:tab w:val="left" w:pos="770"/>
        </w:tabs>
        <w:spacing w:before="198" w:line="297" w:lineRule="auto"/>
        <w:jc w:val="both"/>
        <w:rPr>
          <w:sz w:val="20"/>
        </w:rPr>
      </w:pPr>
      <w:bookmarkStart w:id="19" w:name="4.10_Toegang_tot_evenementen_van_Drift_o"/>
      <w:bookmarkEnd w:id="19"/>
      <w:r>
        <w:rPr>
          <w:sz w:val="20"/>
        </w:rPr>
        <w:t xml:space="preserve">Toegang tot evenementen van </w:t>
      </w:r>
      <w:r w:rsidR="00946953">
        <w:rPr>
          <w:sz w:val="20"/>
        </w:rPr>
        <w:t>De Achtertuin</w:t>
      </w:r>
      <w:r>
        <w:rPr>
          <w:sz w:val="20"/>
        </w:rPr>
        <w:t xml:space="preserve"> die in de buitenlucht plaatsvinden staat voor Bezoekers met een geldig toegangsbewijs in beginsel open tot 20.00 uur 's avonds.</w:t>
      </w:r>
      <w:r>
        <w:rPr>
          <w:spacing w:val="3"/>
          <w:sz w:val="20"/>
        </w:rPr>
        <w:t xml:space="preserve"> </w:t>
      </w:r>
      <w:r>
        <w:rPr>
          <w:sz w:val="20"/>
        </w:rPr>
        <w:t>Na</w:t>
      </w:r>
    </w:p>
    <w:p w14:paraId="6C0C6E61" w14:textId="77777777" w:rsidR="00C7222F" w:rsidRDefault="00C7222F">
      <w:pPr>
        <w:spacing w:line="297" w:lineRule="auto"/>
        <w:jc w:val="both"/>
        <w:rPr>
          <w:sz w:val="20"/>
        </w:rPr>
        <w:sectPr w:rsidR="00C7222F">
          <w:pgSz w:w="11900" w:h="16840"/>
          <w:pgMar w:top="1360" w:right="1320" w:bottom="2560" w:left="1240" w:header="0" w:footer="2364" w:gutter="0"/>
          <w:cols w:space="708"/>
        </w:sectPr>
      </w:pPr>
    </w:p>
    <w:p w14:paraId="33F37EEB" w14:textId="215767A0" w:rsidR="00C7222F" w:rsidRDefault="00F30291">
      <w:pPr>
        <w:pStyle w:val="Plattetekst"/>
        <w:spacing w:before="80" w:line="300" w:lineRule="auto"/>
        <w:ind w:right="155" w:firstLine="0"/>
        <w:jc w:val="left"/>
      </w:pPr>
      <w:r>
        <w:lastRenderedPageBreak/>
        <w:t xml:space="preserve">20.00 uur worden Bezoekers niet meer toegelaten tot de evenementenlocatie, tenzij </w:t>
      </w:r>
      <w:r w:rsidR="00946953">
        <w:t>De Achtertuin</w:t>
      </w:r>
      <w:r>
        <w:t xml:space="preserve"> in e</w:t>
      </w:r>
      <w:r>
        <w:t xml:space="preserve">en </w:t>
      </w:r>
      <w:proofErr w:type="spellStart"/>
      <w:r>
        <w:t>specifek</w:t>
      </w:r>
      <w:proofErr w:type="spellEnd"/>
      <w:r>
        <w:t xml:space="preserve"> geval anders</w:t>
      </w:r>
      <w:r>
        <w:rPr>
          <w:spacing w:val="-2"/>
        </w:rPr>
        <w:t xml:space="preserve"> </w:t>
      </w:r>
      <w:r>
        <w:t>beslist.</w:t>
      </w:r>
    </w:p>
    <w:p w14:paraId="1F58C4A1" w14:textId="7839CD52" w:rsidR="00C7222F" w:rsidRDefault="00946953">
      <w:pPr>
        <w:pStyle w:val="Lijstalinea"/>
        <w:numPr>
          <w:ilvl w:val="1"/>
          <w:numId w:val="11"/>
        </w:numPr>
        <w:tabs>
          <w:tab w:val="left" w:pos="770"/>
        </w:tabs>
        <w:spacing w:before="199" w:line="300" w:lineRule="auto"/>
        <w:ind w:right="120"/>
        <w:jc w:val="both"/>
        <w:rPr>
          <w:sz w:val="20"/>
        </w:rPr>
      </w:pPr>
      <w:bookmarkStart w:id="20" w:name="4.11_Drift_om_te_Dansen_behoudt_zich_uit"/>
      <w:bookmarkEnd w:id="20"/>
      <w:r>
        <w:rPr>
          <w:sz w:val="20"/>
        </w:rPr>
        <w:t>De Achtertuin</w:t>
      </w:r>
      <w:r w:rsidR="00F30291">
        <w:rPr>
          <w:sz w:val="20"/>
        </w:rPr>
        <w:t xml:space="preserve"> behoudt zich uitdrukkelijk het recht voor een maximum te stellen aan het aantal Toegangsbewijzen dat per (potentiële) Bezoeker mag worden verkregen; de (potentiële) Bezoeker is in dat geval verplicht zich hieraan te</w:t>
      </w:r>
      <w:r w:rsidR="00F30291">
        <w:rPr>
          <w:spacing w:val="-10"/>
          <w:sz w:val="20"/>
        </w:rPr>
        <w:t xml:space="preserve"> </w:t>
      </w:r>
      <w:r w:rsidR="00F30291">
        <w:rPr>
          <w:sz w:val="20"/>
        </w:rPr>
        <w:t>houden.</w:t>
      </w:r>
    </w:p>
    <w:p w14:paraId="2B7C245D" w14:textId="77777777" w:rsidR="00C7222F" w:rsidRDefault="00C7222F">
      <w:pPr>
        <w:pStyle w:val="Plattetekst"/>
        <w:spacing w:before="7"/>
        <w:ind w:left="0" w:firstLine="0"/>
        <w:jc w:val="left"/>
        <w:rPr>
          <w:sz w:val="17"/>
        </w:rPr>
      </w:pPr>
    </w:p>
    <w:p w14:paraId="548BCF63" w14:textId="77777777" w:rsidR="00C7222F" w:rsidRDefault="00F30291">
      <w:pPr>
        <w:pStyle w:val="Kop1"/>
        <w:tabs>
          <w:tab w:val="left" w:pos="773"/>
        </w:tabs>
      </w:pPr>
      <w:r>
        <w:t>4.5</w:t>
      </w:r>
      <w:r>
        <w:tab/>
      </w:r>
      <w:bookmarkStart w:id="21" w:name="4.5_Verbod_doorverkoop_Toegangsbewijzen"/>
      <w:bookmarkEnd w:id="21"/>
      <w:r>
        <w:t>V</w:t>
      </w:r>
      <w:r>
        <w:t>erbod doorverkoop</w:t>
      </w:r>
      <w:r>
        <w:rPr>
          <w:spacing w:val="-1"/>
        </w:rPr>
        <w:t xml:space="preserve"> </w:t>
      </w:r>
      <w:r>
        <w:t>Toegangsbewijzen</w:t>
      </w:r>
    </w:p>
    <w:p w14:paraId="129FED5F" w14:textId="77777777" w:rsidR="00C7222F" w:rsidRDefault="00C7222F">
      <w:pPr>
        <w:pStyle w:val="Plattetekst"/>
        <w:spacing w:before="12"/>
        <w:ind w:left="0" w:firstLine="0"/>
        <w:jc w:val="left"/>
        <w:rPr>
          <w:b/>
          <w:sz w:val="27"/>
        </w:rPr>
      </w:pPr>
    </w:p>
    <w:p w14:paraId="1C621846" w14:textId="77777777" w:rsidR="00C7222F" w:rsidRDefault="00F30291">
      <w:pPr>
        <w:pStyle w:val="Lijstalinea"/>
        <w:numPr>
          <w:ilvl w:val="1"/>
          <w:numId w:val="10"/>
        </w:numPr>
        <w:tabs>
          <w:tab w:val="left" w:pos="770"/>
        </w:tabs>
        <w:spacing w:line="300" w:lineRule="auto"/>
        <w:ind w:right="126"/>
        <w:jc w:val="both"/>
        <w:rPr>
          <w:sz w:val="20"/>
        </w:rPr>
      </w:pPr>
      <w:bookmarkStart w:id="22" w:name="5.1_Het_is_verboden_een_Toegangsbewijs_o"/>
      <w:bookmarkEnd w:id="22"/>
      <w:r>
        <w:rPr>
          <w:sz w:val="20"/>
        </w:rPr>
        <w:t>Het is verboden een Toegangsbewijs op welke wijze dan ook aan derden door te (doen) verkopen, te koop aan te (doen) bieden of in het kader van commerciële doeleinden aan derden te (doen)</w:t>
      </w:r>
      <w:r>
        <w:rPr>
          <w:spacing w:val="-3"/>
          <w:sz w:val="20"/>
        </w:rPr>
        <w:t xml:space="preserve"> </w:t>
      </w:r>
      <w:r>
        <w:rPr>
          <w:sz w:val="20"/>
        </w:rPr>
        <w:t>verstrekken.</w:t>
      </w:r>
    </w:p>
    <w:p w14:paraId="7A4A0932" w14:textId="77777777" w:rsidR="00C7222F" w:rsidRDefault="00F30291">
      <w:pPr>
        <w:pStyle w:val="Lijstalinea"/>
        <w:numPr>
          <w:ilvl w:val="1"/>
          <w:numId w:val="10"/>
        </w:numPr>
        <w:tabs>
          <w:tab w:val="left" w:pos="770"/>
        </w:tabs>
        <w:spacing w:before="117" w:line="300" w:lineRule="auto"/>
        <w:ind w:right="130"/>
        <w:jc w:val="both"/>
        <w:rPr>
          <w:sz w:val="20"/>
        </w:rPr>
      </w:pPr>
      <w:bookmarkStart w:id="23" w:name="5.2_Het_is_de_Bezoeker_niet_toegestaan_o"/>
      <w:bookmarkEnd w:id="23"/>
      <w:r>
        <w:rPr>
          <w:sz w:val="20"/>
        </w:rPr>
        <w:t>Het is de Bezoeker n</w:t>
      </w:r>
      <w:r>
        <w:rPr>
          <w:sz w:val="20"/>
        </w:rPr>
        <w:t>iet toegestaan om op enige wijze reclame of enige andere vorm van publiciteit te (doen) maken in verband met het Evenement en/of enig onderdeel</w:t>
      </w:r>
      <w:r>
        <w:rPr>
          <w:spacing w:val="-25"/>
          <w:sz w:val="20"/>
        </w:rPr>
        <w:t xml:space="preserve"> </w:t>
      </w:r>
      <w:r>
        <w:rPr>
          <w:sz w:val="20"/>
        </w:rPr>
        <w:t>daarvan.</w:t>
      </w:r>
    </w:p>
    <w:p w14:paraId="054FC638" w14:textId="77777777" w:rsidR="00C7222F" w:rsidRDefault="00F30291">
      <w:pPr>
        <w:pStyle w:val="Lijstalinea"/>
        <w:numPr>
          <w:ilvl w:val="1"/>
          <w:numId w:val="10"/>
        </w:numPr>
        <w:tabs>
          <w:tab w:val="left" w:pos="770"/>
        </w:tabs>
        <w:spacing w:before="119" w:line="300" w:lineRule="auto"/>
        <w:jc w:val="both"/>
        <w:rPr>
          <w:sz w:val="20"/>
        </w:rPr>
      </w:pPr>
      <w:bookmarkStart w:id="24" w:name="5.3_Indien_de_Bezoeker_zijn_Toegangsbewi"/>
      <w:bookmarkEnd w:id="24"/>
      <w:r>
        <w:rPr>
          <w:sz w:val="20"/>
        </w:rPr>
        <w:t>Indien de Bezoeker zijn Toegangsbewijs om niet en niet in het kader van commerciële doeleinden aan derd</w:t>
      </w:r>
      <w:r>
        <w:rPr>
          <w:sz w:val="20"/>
        </w:rPr>
        <w:t xml:space="preserve">en ter beschikking stelt, is de Bezoeker in dat geval gehouden om alle verplichtingen van de Bezoeker die voortvloeien uit een Overeenkomst of deze Algemene Bezoekersvoorwaarden, onverminderd op leggen aan die derden. De Bezoeker staat </w:t>
      </w:r>
      <w:proofErr w:type="gramStart"/>
      <w:r>
        <w:rPr>
          <w:sz w:val="20"/>
        </w:rPr>
        <w:t>er</w:t>
      </w:r>
      <w:r>
        <w:rPr>
          <w:spacing w:val="-34"/>
          <w:sz w:val="20"/>
        </w:rPr>
        <w:t xml:space="preserve"> </w:t>
      </w:r>
      <w:r>
        <w:rPr>
          <w:sz w:val="20"/>
        </w:rPr>
        <w:t>voor</w:t>
      </w:r>
      <w:proofErr w:type="gramEnd"/>
      <w:r>
        <w:rPr>
          <w:sz w:val="20"/>
        </w:rPr>
        <w:t xml:space="preserve"> in dat voorn</w:t>
      </w:r>
      <w:r>
        <w:rPr>
          <w:sz w:val="20"/>
        </w:rPr>
        <w:t>oemde derden alle voornoemde verplichtingen nakomen en/of zullen</w:t>
      </w:r>
      <w:r>
        <w:rPr>
          <w:spacing w:val="-37"/>
          <w:sz w:val="20"/>
        </w:rPr>
        <w:t xml:space="preserve"> </w:t>
      </w:r>
      <w:r>
        <w:rPr>
          <w:sz w:val="20"/>
        </w:rPr>
        <w:t>nakomen.</w:t>
      </w:r>
    </w:p>
    <w:p w14:paraId="6073F9FB" w14:textId="5ABCABB8" w:rsidR="00C7222F" w:rsidRDefault="00F30291">
      <w:pPr>
        <w:pStyle w:val="Lijstalinea"/>
        <w:numPr>
          <w:ilvl w:val="1"/>
          <w:numId w:val="10"/>
        </w:numPr>
        <w:tabs>
          <w:tab w:val="left" w:pos="770"/>
        </w:tabs>
        <w:spacing w:before="119" w:line="300" w:lineRule="auto"/>
        <w:ind w:right="114"/>
        <w:jc w:val="both"/>
        <w:rPr>
          <w:sz w:val="20"/>
        </w:rPr>
      </w:pPr>
      <w:bookmarkStart w:id="25" w:name="5.4_Indien_de_Bezoeker_zich_niet_aan_de_"/>
      <w:bookmarkEnd w:id="25"/>
      <w:r>
        <w:rPr>
          <w:sz w:val="20"/>
        </w:rPr>
        <w:t xml:space="preserve">Indien de Bezoeker zich niet aan de verplichtingen uit dit artikel houdt, is </w:t>
      </w:r>
      <w:r w:rsidR="00946953">
        <w:rPr>
          <w:sz w:val="20"/>
        </w:rPr>
        <w:t>De Achtertuin</w:t>
      </w:r>
      <w:r>
        <w:rPr>
          <w:sz w:val="20"/>
        </w:rPr>
        <w:t xml:space="preserve"> gerechtigd die Toegangsbewijzen aan te merken als ongeldig en is de Bezoeker aan </w:t>
      </w:r>
      <w:r w:rsidR="00946953">
        <w:rPr>
          <w:sz w:val="20"/>
        </w:rPr>
        <w:t>De Achtertuin</w:t>
      </w:r>
      <w:r>
        <w:rPr>
          <w:sz w:val="20"/>
        </w:rPr>
        <w:t xml:space="preserve"> een direct opeisbare boete verschuldigd van € </w:t>
      </w:r>
      <w:proofErr w:type="gramStart"/>
      <w:r>
        <w:rPr>
          <w:sz w:val="20"/>
        </w:rPr>
        <w:t>100,=</w:t>
      </w:r>
      <w:proofErr w:type="gramEnd"/>
      <w:r>
        <w:rPr>
          <w:sz w:val="20"/>
        </w:rPr>
        <w:t xml:space="preserve"> (zegge: honderd euro) per Toegangsbewijs en € 100,= (zegge: honderd euro) per dag dat deze overtreding voortduurt, onverminderd het recht van </w:t>
      </w:r>
      <w:r w:rsidR="00946953">
        <w:rPr>
          <w:sz w:val="20"/>
        </w:rPr>
        <w:t>De Achtertuin</w:t>
      </w:r>
      <w:r>
        <w:rPr>
          <w:sz w:val="20"/>
        </w:rPr>
        <w:t xml:space="preserve"> om daarnaast nakoming en/of v</w:t>
      </w:r>
      <w:r>
        <w:rPr>
          <w:sz w:val="20"/>
        </w:rPr>
        <w:t>olledige schadevergoeding te vorderen. De houder van een ongeldig Toegangsbewijs krijgt geen toegang tot het Evenement of de Evenementenlocatie en heeft geen recht op enige</w:t>
      </w:r>
      <w:r>
        <w:rPr>
          <w:spacing w:val="-2"/>
          <w:sz w:val="20"/>
        </w:rPr>
        <w:t xml:space="preserve"> </w:t>
      </w:r>
      <w:r>
        <w:rPr>
          <w:sz w:val="20"/>
        </w:rPr>
        <w:t>vergoeding.</w:t>
      </w:r>
    </w:p>
    <w:p w14:paraId="5C49EF65" w14:textId="77777777" w:rsidR="00C7222F" w:rsidRDefault="00C7222F">
      <w:pPr>
        <w:pStyle w:val="Plattetekst"/>
        <w:spacing w:before="4"/>
        <w:ind w:left="0" w:firstLine="0"/>
        <w:jc w:val="left"/>
        <w:rPr>
          <w:sz w:val="17"/>
        </w:rPr>
      </w:pPr>
    </w:p>
    <w:p w14:paraId="1B71CE09" w14:textId="77777777" w:rsidR="00C7222F" w:rsidRDefault="00F30291">
      <w:pPr>
        <w:pStyle w:val="Kop1"/>
        <w:tabs>
          <w:tab w:val="left" w:pos="773"/>
        </w:tabs>
      </w:pPr>
      <w:r>
        <w:t>4.6</w:t>
      </w:r>
      <w:r>
        <w:tab/>
      </w:r>
      <w:bookmarkStart w:id="26" w:name="4.6_Aansprakelijkheid"/>
      <w:bookmarkEnd w:id="26"/>
      <w:r>
        <w:t>Aansprakelijkheid</w:t>
      </w:r>
    </w:p>
    <w:p w14:paraId="77F9E8A9" w14:textId="77777777" w:rsidR="00C7222F" w:rsidRDefault="00C7222F">
      <w:pPr>
        <w:pStyle w:val="Plattetekst"/>
        <w:spacing w:before="12"/>
        <w:ind w:left="0" w:firstLine="0"/>
        <w:jc w:val="left"/>
        <w:rPr>
          <w:b/>
          <w:sz w:val="27"/>
        </w:rPr>
      </w:pPr>
    </w:p>
    <w:p w14:paraId="495FA0D7" w14:textId="77777777" w:rsidR="00C7222F" w:rsidRDefault="00F30291">
      <w:pPr>
        <w:pStyle w:val="Lijstalinea"/>
        <w:numPr>
          <w:ilvl w:val="1"/>
          <w:numId w:val="9"/>
        </w:numPr>
        <w:tabs>
          <w:tab w:val="left" w:pos="770"/>
        </w:tabs>
        <w:spacing w:line="297" w:lineRule="auto"/>
        <w:ind w:right="120"/>
        <w:jc w:val="both"/>
        <w:rPr>
          <w:sz w:val="20"/>
        </w:rPr>
      </w:pPr>
      <w:bookmarkStart w:id="27" w:name="6.1_Bezoekers_begeven_zich_naar_of_van_e"/>
      <w:bookmarkEnd w:id="27"/>
      <w:r>
        <w:rPr>
          <w:sz w:val="20"/>
        </w:rPr>
        <w:t>Bezoekers begeven zich naar of van en houden zi</w:t>
      </w:r>
      <w:r>
        <w:rPr>
          <w:sz w:val="20"/>
        </w:rPr>
        <w:t>ch geheel op eigen risico op de Evenementenlocatie.</w:t>
      </w:r>
    </w:p>
    <w:p w14:paraId="74AA4546" w14:textId="6D119B61" w:rsidR="00C7222F" w:rsidRDefault="00946953">
      <w:pPr>
        <w:pStyle w:val="Lijstalinea"/>
        <w:numPr>
          <w:ilvl w:val="1"/>
          <w:numId w:val="9"/>
        </w:numPr>
        <w:tabs>
          <w:tab w:val="left" w:pos="770"/>
        </w:tabs>
        <w:spacing w:before="124" w:line="300" w:lineRule="auto"/>
        <w:ind w:right="119"/>
        <w:jc w:val="both"/>
        <w:rPr>
          <w:sz w:val="20"/>
        </w:rPr>
      </w:pPr>
      <w:bookmarkStart w:id="28" w:name="6.2_Drift_om_te_Dansen_aanvaardt_geen_aa"/>
      <w:bookmarkEnd w:id="28"/>
      <w:r>
        <w:rPr>
          <w:sz w:val="20"/>
        </w:rPr>
        <w:t>De Achtertuin</w:t>
      </w:r>
      <w:r w:rsidR="00F30291">
        <w:rPr>
          <w:sz w:val="20"/>
        </w:rPr>
        <w:t xml:space="preserve"> aanvaardt geen aansprakelijkheid voor enige schade als gevolg van de annulering, wijziging of verplaatsing van een Evenement, noch voor enigerlei andere schade, uit welke hoofde dan ook</w:t>
      </w:r>
      <w:r w:rsidR="00F30291">
        <w:rPr>
          <w:sz w:val="20"/>
        </w:rPr>
        <w:t xml:space="preserve">, welke direct of indirect het gevolg is van handelen of nalaten van </w:t>
      </w:r>
      <w:r>
        <w:rPr>
          <w:sz w:val="20"/>
        </w:rPr>
        <w:t>De Achtertuin</w:t>
      </w:r>
      <w:r w:rsidR="00F30291">
        <w:rPr>
          <w:sz w:val="20"/>
        </w:rPr>
        <w:t xml:space="preserve"> en/of de Evenementenlocatie, van personen in (één van)</w:t>
      </w:r>
      <w:r w:rsidR="00F30291">
        <w:rPr>
          <w:spacing w:val="16"/>
          <w:sz w:val="20"/>
        </w:rPr>
        <w:t xml:space="preserve"> </w:t>
      </w:r>
      <w:r w:rsidR="00F30291">
        <w:rPr>
          <w:sz w:val="20"/>
        </w:rPr>
        <w:t>hun</w:t>
      </w:r>
    </w:p>
    <w:p w14:paraId="43308138" w14:textId="77777777" w:rsidR="00C7222F" w:rsidRDefault="00C7222F">
      <w:pPr>
        <w:spacing w:line="300" w:lineRule="auto"/>
        <w:jc w:val="both"/>
        <w:rPr>
          <w:sz w:val="20"/>
        </w:rPr>
        <w:sectPr w:rsidR="00C7222F">
          <w:pgSz w:w="11900" w:h="16840"/>
          <w:pgMar w:top="1360" w:right="1320" w:bottom="2560" w:left="1240" w:header="0" w:footer="2364" w:gutter="0"/>
          <w:cols w:space="708"/>
        </w:sectPr>
      </w:pPr>
    </w:p>
    <w:p w14:paraId="36DA25AC" w14:textId="50B66462" w:rsidR="00C7222F" w:rsidRDefault="00F30291">
      <w:pPr>
        <w:pStyle w:val="Plattetekst"/>
        <w:spacing w:before="80" w:line="300" w:lineRule="auto"/>
        <w:ind w:right="121" w:firstLine="0"/>
      </w:pPr>
      <w:proofErr w:type="gramStart"/>
      <w:r>
        <w:lastRenderedPageBreak/>
        <w:t>dienst</w:t>
      </w:r>
      <w:proofErr w:type="gramEnd"/>
      <w:r>
        <w:t xml:space="preserve">, of van andere personen die door of vanwege (één van) hun te werk zijn gesteld, of van derden, tijdens het Evenement of in verband met het verblijf op de Evenementenlocatie, tenzij de schade het gevolg is van opzet of grove schuld van </w:t>
      </w:r>
      <w:r w:rsidR="00946953">
        <w:t>De Achtertuin</w:t>
      </w:r>
      <w:r>
        <w:t>.</w:t>
      </w:r>
    </w:p>
    <w:p w14:paraId="69E419A3" w14:textId="076EB91E" w:rsidR="00C7222F" w:rsidRDefault="00F30291">
      <w:pPr>
        <w:pStyle w:val="Lijstalinea"/>
        <w:numPr>
          <w:ilvl w:val="1"/>
          <w:numId w:val="9"/>
        </w:numPr>
        <w:tabs>
          <w:tab w:val="left" w:pos="770"/>
        </w:tabs>
        <w:spacing w:before="119" w:line="300" w:lineRule="auto"/>
        <w:jc w:val="both"/>
        <w:rPr>
          <w:sz w:val="20"/>
        </w:rPr>
      </w:pPr>
      <w:bookmarkStart w:id="29" w:name="6.3_Indien_en_voor_zover_Drift_om_te_Dan"/>
      <w:bookmarkEnd w:id="29"/>
      <w:r>
        <w:rPr>
          <w:sz w:val="20"/>
        </w:rPr>
        <w:t xml:space="preserve">Indien en voor zover </w:t>
      </w:r>
      <w:r w:rsidR="00946953">
        <w:rPr>
          <w:sz w:val="20"/>
        </w:rPr>
        <w:t>De Achtertuin</w:t>
      </w:r>
      <w:r>
        <w:rPr>
          <w:sz w:val="20"/>
        </w:rPr>
        <w:t xml:space="preserve"> op welke grond ook jegens de Bezoeker aansprakelijk mocht zijn voor enige door de Bezoeker geleden schade, dan is deze aansprakelijkheid te allen tijde beperkt tot directe schade tot het bedrag, dat ingevolge d</w:t>
      </w:r>
      <w:r>
        <w:rPr>
          <w:sz w:val="20"/>
        </w:rPr>
        <w:t xml:space="preserve">e wettelijke aansprakelijkheidsverzekering van </w:t>
      </w:r>
      <w:r w:rsidR="00946953">
        <w:rPr>
          <w:sz w:val="20"/>
        </w:rPr>
        <w:t>De Achtertuin</w:t>
      </w:r>
      <w:r>
        <w:rPr>
          <w:sz w:val="20"/>
        </w:rPr>
        <w:t xml:space="preserve"> zal worden uitgekeerd, en slechts indien zij hiertoe wettelijk gehouden is. </w:t>
      </w:r>
      <w:r w:rsidR="00946953">
        <w:rPr>
          <w:sz w:val="20"/>
        </w:rPr>
        <w:t>De Achtertuin</w:t>
      </w:r>
      <w:r>
        <w:rPr>
          <w:sz w:val="20"/>
        </w:rPr>
        <w:t xml:space="preserve"> is in een dergelijk geval tevens slechts aansprakelijk, indien de Bezoeker </w:t>
      </w:r>
      <w:r w:rsidR="00946953">
        <w:rPr>
          <w:sz w:val="20"/>
        </w:rPr>
        <w:t>De Achtertuin</w:t>
      </w:r>
      <w:r>
        <w:rPr>
          <w:sz w:val="20"/>
        </w:rPr>
        <w:t xml:space="preserve"> o</w:t>
      </w:r>
      <w:r>
        <w:rPr>
          <w:sz w:val="20"/>
        </w:rPr>
        <w:t xml:space="preserve">nverwijld schriftelijk en voldoende geconcretiseerd op de hoogte brengt van de tekortkoming, waarbij tevens een redelijke termijn wordt gesteld om alsnog aan de verplichting te voldoen en indien </w:t>
      </w:r>
      <w:r w:rsidR="00946953">
        <w:rPr>
          <w:sz w:val="20"/>
        </w:rPr>
        <w:t>De Achtertuin</w:t>
      </w:r>
      <w:r>
        <w:rPr>
          <w:sz w:val="20"/>
        </w:rPr>
        <w:t xml:space="preserve"> ook na die ingebrekestelling blijft tekort</w:t>
      </w:r>
      <w:r>
        <w:rPr>
          <w:sz w:val="20"/>
        </w:rPr>
        <w:t>schieten in de nakoming van die verplichting</w:t>
      </w:r>
    </w:p>
    <w:p w14:paraId="6EB88077" w14:textId="77777777" w:rsidR="00C7222F" w:rsidRDefault="00C7222F">
      <w:pPr>
        <w:pStyle w:val="Plattetekst"/>
        <w:spacing w:before="4"/>
        <w:ind w:left="0" w:firstLine="0"/>
        <w:jc w:val="left"/>
        <w:rPr>
          <w:sz w:val="31"/>
        </w:rPr>
      </w:pPr>
    </w:p>
    <w:p w14:paraId="372557E8" w14:textId="3E6848AD" w:rsidR="00C7222F" w:rsidRDefault="00946953">
      <w:pPr>
        <w:pStyle w:val="Lijstalinea"/>
        <w:numPr>
          <w:ilvl w:val="1"/>
          <w:numId w:val="9"/>
        </w:numPr>
        <w:tabs>
          <w:tab w:val="left" w:pos="770"/>
        </w:tabs>
        <w:spacing w:line="300" w:lineRule="auto"/>
        <w:jc w:val="both"/>
        <w:rPr>
          <w:sz w:val="20"/>
        </w:rPr>
      </w:pPr>
      <w:bookmarkStart w:id="30" w:name="6.4_Drift_om_te_Dansen_kan_niet_aansprak"/>
      <w:bookmarkEnd w:id="30"/>
      <w:r>
        <w:rPr>
          <w:sz w:val="20"/>
        </w:rPr>
        <w:t>De Achtertuin</w:t>
      </w:r>
      <w:r w:rsidR="00F30291">
        <w:rPr>
          <w:sz w:val="20"/>
        </w:rPr>
        <w:t xml:space="preserve"> kan niet aansprakelijk worden gehouden voor verlies van kleding en/of </w:t>
      </w:r>
      <w:r w:rsidR="00F30291">
        <w:rPr>
          <w:spacing w:val="9"/>
          <w:sz w:val="20"/>
        </w:rPr>
        <w:t xml:space="preserve">andere eigendommen </w:t>
      </w:r>
      <w:r w:rsidR="00F30291">
        <w:rPr>
          <w:spacing w:val="7"/>
          <w:sz w:val="20"/>
        </w:rPr>
        <w:t xml:space="preserve">van </w:t>
      </w:r>
      <w:proofErr w:type="gramStart"/>
      <w:r w:rsidR="00F30291">
        <w:rPr>
          <w:spacing w:val="6"/>
          <w:sz w:val="20"/>
        </w:rPr>
        <w:t xml:space="preserve">de  </w:t>
      </w:r>
      <w:r w:rsidR="00F30291">
        <w:rPr>
          <w:spacing w:val="9"/>
          <w:sz w:val="20"/>
        </w:rPr>
        <w:t>Bezoeker</w:t>
      </w:r>
      <w:proofErr w:type="gramEnd"/>
      <w:r w:rsidR="00F30291">
        <w:rPr>
          <w:spacing w:val="9"/>
          <w:sz w:val="20"/>
        </w:rPr>
        <w:t xml:space="preserve"> </w:t>
      </w:r>
      <w:r w:rsidR="00F30291">
        <w:rPr>
          <w:spacing w:val="5"/>
          <w:sz w:val="20"/>
        </w:rPr>
        <w:t xml:space="preserve">en </w:t>
      </w:r>
      <w:r w:rsidR="00F30291">
        <w:rPr>
          <w:spacing w:val="9"/>
          <w:sz w:val="20"/>
        </w:rPr>
        <w:t xml:space="preserve">aanvaardt </w:t>
      </w:r>
      <w:r w:rsidR="00F30291">
        <w:rPr>
          <w:spacing w:val="8"/>
          <w:sz w:val="20"/>
        </w:rPr>
        <w:t xml:space="preserve">als </w:t>
      </w:r>
      <w:r w:rsidR="00F30291">
        <w:rPr>
          <w:spacing w:val="9"/>
          <w:sz w:val="20"/>
        </w:rPr>
        <w:t xml:space="preserve">zodanig </w:t>
      </w:r>
      <w:r w:rsidR="00F30291">
        <w:rPr>
          <w:spacing w:val="7"/>
          <w:sz w:val="20"/>
        </w:rPr>
        <w:t xml:space="preserve">ook geen </w:t>
      </w:r>
      <w:r w:rsidR="00F30291">
        <w:rPr>
          <w:sz w:val="20"/>
        </w:rPr>
        <w:t xml:space="preserve">aansprakelijkheid. Indien de Bezoeker met concreet </w:t>
      </w:r>
      <w:r w:rsidR="00F30291">
        <w:rPr>
          <w:sz w:val="20"/>
        </w:rPr>
        <w:t xml:space="preserve">bewijs kan aantonen dat verlies van kleding en/of andere eigendommen van de Bezoeker uitsluitend het gevolg is van opzet of grove schuld van (personeel van) </w:t>
      </w:r>
      <w:r>
        <w:rPr>
          <w:sz w:val="20"/>
        </w:rPr>
        <w:t>De Achtertuin</w:t>
      </w:r>
      <w:r w:rsidR="00F30291">
        <w:rPr>
          <w:sz w:val="20"/>
        </w:rPr>
        <w:t xml:space="preserve">, zal </w:t>
      </w:r>
      <w:r>
        <w:rPr>
          <w:sz w:val="20"/>
        </w:rPr>
        <w:t>De Achtertuin</w:t>
      </w:r>
      <w:r w:rsidR="00F30291">
        <w:rPr>
          <w:sz w:val="20"/>
        </w:rPr>
        <w:t xml:space="preserve"> op vertoon van een geldig aankoopbewijs van de betreffen</w:t>
      </w:r>
      <w:r w:rsidR="00F30291">
        <w:rPr>
          <w:sz w:val="20"/>
        </w:rPr>
        <w:t>de eigendom(men) aan die Bezoeker een vergoeding uitkeren ter hoogte van het aankoopbedrag, met een maximum van € 250 (zegge: tweehonderd en vijftig</w:t>
      </w:r>
      <w:r w:rsidR="00F30291">
        <w:rPr>
          <w:spacing w:val="-5"/>
          <w:sz w:val="20"/>
        </w:rPr>
        <w:t xml:space="preserve"> </w:t>
      </w:r>
      <w:r w:rsidR="00F30291">
        <w:rPr>
          <w:sz w:val="20"/>
        </w:rPr>
        <w:t>euro).</w:t>
      </w:r>
    </w:p>
    <w:p w14:paraId="2EAA30BB" w14:textId="34AE4F29" w:rsidR="00C7222F" w:rsidRDefault="00F30291">
      <w:pPr>
        <w:pStyle w:val="Lijstalinea"/>
        <w:numPr>
          <w:ilvl w:val="1"/>
          <w:numId w:val="9"/>
        </w:numPr>
        <w:tabs>
          <w:tab w:val="left" w:pos="770"/>
        </w:tabs>
        <w:spacing w:before="116" w:line="300" w:lineRule="auto"/>
        <w:ind w:right="118"/>
        <w:jc w:val="both"/>
        <w:rPr>
          <w:sz w:val="20"/>
        </w:rPr>
      </w:pPr>
      <w:bookmarkStart w:id="31" w:name="6.5_Gevonden_voorwerpen_dienen_te_worden"/>
      <w:bookmarkEnd w:id="31"/>
      <w:r>
        <w:rPr>
          <w:sz w:val="20"/>
        </w:rPr>
        <w:t>G</w:t>
      </w:r>
      <w:r>
        <w:rPr>
          <w:sz w:val="20"/>
        </w:rPr>
        <w:t xml:space="preserve">evonden voorwerpen dienen te worden afgegeven aan de persoon werkzaam achter de bar, toonbank bij de lockers of kassa van de Evenementenlocatie. Gevonden voorwerpen worden door </w:t>
      </w:r>
      <w:r w:rsidR="00946953">
        <w:rPr>
          <w:sz w:val="20"/>
        </w:rPr>
        <w:t>De Achtertuin</w:t>
      </w:r>
      <w:r>
        <w:rPr>
          <w:sz w:val="20"/>
        </w:rPr>
        <w:t xml:space="preserve"> dan wel de verhuurder van de lockers twee weken in bewaring </w:t>
      </w:r>
      <w:r>
        <w:rPr>
          <w:sz w:val="20"/>
        </w:rPr>
        <w:t xml:space="preserve">genomen, gedurende welke periode de rechtmatige eigenaar de door hem of haar verloren eigendom(men) bij </w:t>
      </w:r>
      <w:r w:rsidR="00946953">
        <w:rPr>
          <w:sz w:val="20"/>
        </w:rPr>
        <w:t>De Achtertuin</w:t>
      </w:r>
      <w:r>
        <w:rPr>
          <w:sz w:val="20"/>
        </w:rPr>
        <w:t xml:space="preserve"> of de verhuurder van de lockers kan afhalen.</w:t>
      </w:r>
    </w:p>
    <w:p w14:paraId="521C3A6B" w14:textId="3CE77987" w:rsidR="00C7222F" w:rsidRDefault="00F30291">
      <w:pPr>
        <w:pStyle w:val="Lijstalinea"/>
        <w:numPr>
          <w:ilvl w:val="1"/>
          <w:numId w:val="9"/>
        </w:numPr>
        <w:tabs>
          <w:tab w:val="left" w:pos="770"/>
        </w:tabs>
        <w:spacing w:before="117" w:line="300" w:lineRule="auto"/>
        <w:jc w:val="both"/>
        <w:rPr>
          <w:sz w:val="20"/>
        </w:rPr>
      </w:pPr>
      <w:bookmarkStart w:id="32" w:name="6.6_De_Bezoeker_is_er_uitdrukkelijk_mee_"/>
      <w:bookmarkEnd w:id="32"/>
      <w:r>
        <w:rPr>
          <w:sz w:val="20"/>
        </w:rPr>
        <w:t xml:space="preserve">De Bezoeker is er uitdrukkelijk mee bekend dat er tijdens het Evenement en op of rondom </w:t>
      </w:r>
      <w:r>
        <w:rPr>
          <w:sz w:val="20"/>
        </w:rPr>
        <w:t xml:space="preserve">de Evenementenlocatie luide muziek ten gehore kan worden gebracht. </w:t>
      </w:r>
      <w:r w:rsidR="00946953">
        <w:rPr>
          <w:sz w:val="20"/>
        </w:rPr>
        <w:t>De Achtertuin</w:t>
      </w:r>
      <w:r>
        <w:rPr>
          <w:sz w:val="20"/>
        </w:rPr>
        <w:t xml:space="preserve"> adviseert de Bezoeker om zijn gehoor tijdens het Evenement te beschermen met speciale oordoppen en zijn gehoor af en toe rust te gunnen door naar een ruimte te gaan waar </w:t>
      </w:r>
      <w:r>
        <w:rPr>
          <w:sz w:val="20"/>
        </w:rPr>
        <w:t>geen muziek ten gehore wordt</w:t>
      </w:r>
      <w:r>
        <w:rPr>
          <w:spacing w:val="-5"/>
          <w:sz w:val="20"/>
        </w:rPr>
        <w:t xml:space="preserve"> </w:t>
      </w:r>
      <w:r>
        <w:rPr>
          <w:sz w:val="20"/>
        </w:rPr>
        <w:t>gebracht.</w:t>
      </w:r>
    </w:p>
    <w:p w14:paraId="1FF9F576" w14:textId="77777777" w:rsidR="00C7222F" w:rsidRDefault="00C7222F">
      <w:pPr>
        <w:spacing w:line="300" w:lineRule="auto"/>
        <w:jc w:val="both"/>
        <w:rPr>
          <w:sz w:val="20"/>
        </w:rPr>
        <w:sectPr w:rsidR="00C7222F">
          <w:pgSz w:w="11900" w:h="16840"/>
          <w:pgMar w:top="1360" w:right="1320" w:bottom="2560" w:left="1240" w:header="0" w:footer="2364" w:gutter="0"/>
          <w:cols w:space="708"/>
        </w:sectPr>
      </w:pPr>
    </w:p>
    <w:p w14:paraId="534A7A7F" w14:textId="77777777" w:rsidR="00C7222F" w:rsidRDefault="00F30291">
      <w:pPr>
        <w:pStyle w:val="Kop1"/>
        <w:tabs>
          <w:tab w:val="left" w:pos="773"/>
        </w:tabs>
        <w:spacing w:before="80"/>
      </w:pPr>
      <w:r>
        <w:lastRenderedPageBreak/>
        <w:t>4.7</w:t>
      </w:r>
      <w:r>
        <w:tab/>
      </w:r>
      <w:bookmarkStart w:id="33" w:name="4.7_Annulering_of_verplaatsing_Evenement"/>
      <w:bookmarkEnd w:id="33"/>
      <w:r>
        <w:t>Annulering of verplaatsing Evenement</w:t>
      </w:r>
    </w:p>
    <w:p w14:paraId="6B4A30AD" w14:textId="77777777" w:rsidR="00C7222F" w:rsidRDefault="00C7222F">
      <w:pPr>
        <w:pStyle w:val="Plattetekst"/>
        <w:spacing w:before="9"/>
        <w:ind w:left="0" w:firstLine="0"/>
        <w:jc w:val="left"/>
        <w:rPr>
          <w:b/>
          <w:sz w:val="19"/>
        </w:rPr>
      </w:pPr>
    </w:p>
    <w:p w14:paraId="183A552F" w14:textId="413379BC" w:rsidR="00C7222F" w:rsidRDefault="00946953">
      <w:pPr>
        <w:pStyle w:val="Lijstalinea"/>
        <w:numPr>
          <w:ilvl w:val="1"/>
          <w:numId w:val="8"/>
        </w:numPr>
        <w:tabs>
          <w:tab w:val="left" w:pos="770"/>
        </w:tabs>
        <w:spacing w:line="300" w:lineRule="auto"/>
        <w:ind w:right="114"/>
        <w:jc w:val="both"/>
        <w:rPr>
          <w:sz w:val="20"/>
        </w:rPr>
      </w:pPr>
      <w:bookmarkStart w:id="34" w:name="7.1_Drift_om_te_Dansen_is_gerechtigd_(on"/>
      <w:bookmarkEnd w:id="34"/>
      <w:r>
        <w:rPr>
          <w:sz w:val="20"/>
        </w:rPr>
        <w:t>De Achtertuin</w:t>
      </w:r>
      <w:r w:rsidR="00F30291">
        <w:rPr>
          <w:sz w:val="20"/>
        </w:rPr>
        <w:t xml:space="preserve"> is gerechtigd (onderdelen van) een Evenement te wijzigen. Uitsluitend in geval van annulering van het Evenement in het geheel, zal </w:t>
      </w:r>
      <w:r>
        <w:rPr>
          <w:sz w:val="20"/>
        </w:rPr>
        <w:t>De Achtertuin</w:t>
      </w:r>
      <w:r w:rsidR="00F30291">
        <w:rPr>
          <w:sz w:val="20"/>
        </w:rPr>
        <w:t xml:space="preserve"> op schriftelijk verzoek van de Bezoeker aan de oorspronkelijk koper van het Toegangsbewijs, de Toegangsprijs daarvan, maar niet de administratie- en servicekosten,</w:t>
      </w:r>
      <w:r w:rsidR="00F30291">
        <w:rPr>
          <w:spacing w:val="-10"/>
          <w:sz w:val="20"/>
        </w:rPr>
        <w:t xml:space="preserve"> </w:t>
      </w:r>
      <w:r w:rsidR="00F30291">
        <w:rPr>
          <w:sz w:val="20"/>
        </w:rPr>
        <w:t>restitueren.</w:t>
      </w:r>
    </w:p>
    <w:p w14:paraId="10E2BB20" w14:textId="2FCB21D0" w:rsidR="00C7222F" w:rsidRDefault="00946953">
      <w:pPr>
        <w:pStyle w:val="Lijstalinea"/>
        <w:numPr>
          <w:ilvl w:val="1"/>
          <w:numId w:val="8"/>
        </w:numPr>
        <w:tabs>
          <w:tab w:val="left" w:pos="770"/>
        </w:tabs>
        <w:spacing w:before="198" w:line="300" w:lineRule="auto"/>
        <w:ind w:right="113"/>
        <w:jc w:val="both"/>
        <w:rPr>
          <w:sz w:val="20"/>
        </w:rPr>
      </w:pPr>
      <w:bookmarkStart w:id="35" w:name="7.2_Drift_om_te_Dansen_is_gerechtigd_(on"/>
      <w:bookmarkEnd w:id="35"/>
      <w:r>
        <w:rPr>
          <w:sz w:val="20"/>
        </w:rPr>
        <w:t>De Achtertuin</w:t>
      </w:r>
      <w:r w:rsidR="00F30291">
        <w:rPr>
          <w:sz w:val="20"/>
        </w:rPr>
        <w:t xml:space="preserve"> is gerechtigd (onderdelen van) een Evenement te annuleren of verplaatsen. Het is de verantwoordelijkheid van de Bezoeker om te controleren of een Evenement wordt/is geannuleerd of wordt/is verplaatst en wat het eventuele nieuwe tijdstip o</w:t>
      </w:r>
      <w:r w:rsidR="00F30291">
        <w:rPr>
          <w:sz w:val="20"/>
        </w:rPr>
        <w:t xml:space="preserve">f de nieuwe locatie wordt. Bij annulering of verplaatsing zal </w:t>
      </w:r>
      <w:r>
        <w:rPr>
          <w:sz w:val="20"/>
        </w:rPr>
        <w:t>De Achtertuin</w:t>
      </w:r>
      <w:r w:rsidR="00F30291">
        <w:rPr>
          <w:sz w:val="20"/>
        </w:rPr>
        <w:t xml:space="preserve"> haar best doen om ervoor te zorgen dat, zodra zij hiervan op de hoogte is, de Bezoeker daarover wordt geïnformeerd. </w:t>
      </w:r>
      <w:r>
        <w:rPr>
          <w:sz w:val="20"/>
        </w:rPr>
        <w:t>De Achtertuin</w:t>
      </w:r>
      <w:r w:rsidR="00F30291">
        <w:rPr>
          <w:sz w:val="20"/>
        </w:rPr>
        <w:t xml:space="preserve"> kan echter niet garanderen dat de Bezoek</w:t>
      </w:r>
      <w:r w:rsidR="00F30291">
        <w:rPr>
          <w:sz w:val="20"/>
        </w:rPr>
        <w:t xml:space="preserve">er deze informatie voor aanvang van het Evenement ontvangt. </w:t>
      </w:r>
      <w:r>
        <w:rPr>
          <w:sz w:val="20"/>
        </w:rPr>
        <w:t>De Achtertuin</w:t>
      </w:r>
      <w:r w:rsidR="00F30291">
        <w:rPr>
          <w:sz w:val="20"/>
        </w:rPr>
        <w:t xml:space="preserve"> is niet aansprakelijk voor enige schade ter zake, en is niet gehouden tot vergoeding of restitutie van de Toegangsprijs van het Toegangsbewijs en eventuele in rekening gebrachte</w:t>
      </w:r>
      <w:r w:rsidR="00F30291">
        <w:rPr>
          <w:sz w:val="20"/>
        </w:rPr>
        <w:t xml:space="preserve"> service-, betaal- en/of administratiekosten en/of anderszins ontstane</w:t>
      </w:r>
      <w:r w:rsidR="00F30291">
        <w:rPr>
          <w:spacing w:val="-6"/>
          <w:sz w:val="20"/>
        </w:rPr>
        <w:t xml:space="preserve"> </w:t>
      </w:r>
      <w:r w:rsidR="00F30291">
        <w:rPr>
          <w:sz w:val="20"/>
        </w:rPr>
        <w:t>kosten.</w:t>
      </w:r>
    </w:p>
    <w:p w14:paraId="6531864D" w14:textId="1C1464BC" w:rsidR="00C7222F" w:rsidRDefault="00F30291">
      <w:pPr>
        <w:pStyle w:val="Lijstalinea"/>
        <w:numPr>
          <w:ilvl w:val="1"/>
          <w:numId w:val="8"/>
        </w:numPr>
        <w:tabs>
          <w:tab w:val="left" w:pos="770"/>
        </w:tabs>
        <w:spacing w:before="195" w:line="300" w:lineRule="auto"/>
        <w:ind w:right="118"/>
        <w:jc w:val="both"/>
        <w:rPr>
          <w:sz w:val="20"/>
        </w:rPr>
      </w:pPr>
      <w:bookmarkStart w:id="36" w:name="7.3_Toegangsbewijzen_voor_Evenementen_di"/>
      <w:bookmarkEnd w:id="36"/>
      <w:r>
        <w:rPr>
          <w:sz w:val="20"/>
        </w:rPr>
        <w:t xml:space="preserve">Toegangsbewijzen voor Evenementen die worden verplaatst blijven voor dat verplaatste Evenement in beginsel geldig. Voor meer informatie kunt u contact opnemen met de </w:t>
      </w:r>
      <w:proofErr w:type="spellStart"/>
      <w:r w:rsidR="00946953">
        <w:rPr>
          <w:sz w:val="20"/>
        </w:rPr>
        <w:t>De</w:t>
      </w:r>
      <w:proofErr w:type="spellEnd"/>
      <w:r w:rsidR="00946953">
        <w:rPr>
          <w:sz w:val="20"/>
        </w:rPr>
        <w:t xml:space="preserve"> Achtertuin</w:t>
      </w:r>
      <w:r>
        <w:rPr>
          <w:sz w:val="20"/>
        </w:rPr>
        <w:t xml:space="preserve"> via</w:t>
      </w:r>
      <w:r>
        <w:rPr>
          <w:spacing w:val="-5"/>
          <w:sz w:val="20"/>
        </w:rPr>
        <w:t xml:space="preserve"> </w:t>
      </w:r>
      <w:hyperlink r:id="rId10">
        <w:r>
          <w:rPr>
            <w:sz w:val="20"/>
          </w:rPr>
          <w:t>info@driftomtedansen.nl.</w:t>
        </w:r>
      </w:hyperlink>
    </w:p>
    <w:p w14:paraId="37FA2359" w14:textId="77777777" w:rsidR="00C7222F" w:rsidRDefault="00C7222F">
      <w:pPr>
        <w:pStyle w:val="Plattetekst"/>
        <w:spacing w:before="5"/>
        <w:ind w:left="0" w:firstLine="0"/>
        <w:jc w:val="left"/>
        <w:rPr>
          <w:sz w:val="17"/>
        </w:rPr>
      </w:pPr>
    </w:p>
    <w:p w14:paraId="122ACBFA" w14:textId="77777777" w:rsidR="00C7222F" w:rsidRDefault="00F30291">
      <w:pPr>
        <w:pStyle w:val="Kop1"/>
        <w:tabs>
          <w:tab w:val="left" w:pos="773"/>
        </w:tabs>
      </w:pPr>
      <w:r>
        <w:t>4.8</w:t>
      </w:r>
      <w:r>
        <w:tab/>
      </w:r>
      <w:bookmarkStart w:id="37" w:name="4.8_Huisregels_Evenement"/>
      <w:bookmarkEnd w:id="37"/>
      <w:r>
        <w:t>Huisregels</w:t>
      </w:r>
      <w:r>
        <w:rPr>
          <w:spacing w:val="-2"/>
        </w:rPr>
        <w:t xml:space="preserve"> </w:t>
      </w:r>
      <w:r>
        <w:t>Evenement</w:t>
      </w:r>
    </w:p>
    <w:p w14:paraId="0EDFE39B" w14:textId="77777777" w:rsidR="00C7222F" w:rsidRDefault="00C7222F">
      <w:pPr>
        <w:pStyle w:val="Plattetekst"/>
        <w:spacing w:before="12"/>
        <w:ind w:left="0" w:firstLine="0"/>
        <w:jc w:val="left"/>
        <w:rPr>
          <w:b/>
          <w:sz w:val="27"/>
        </w:rPr>
      </w:pPr>
    </w:p>
    <w:p w14:paraId="3E2B641C" w14:textId="4346DE52" w:rsidR="00C7222F" w:rsidRDefault="00F30291">
      <w:pPr>
        <w:pStyle w:val="Lijstalinea"/>
        <w:numPr>
          <w:ilvl w:val="1"/>
          <w:numId w:val="7"/>
        </w:numPr>
        <w:tabs>
          <w:tab w:val="left" w:pos="770"/>
        </w:tabs>
        <w:spacing w:line="300" w:lineRule="auto"/>
        <w:ind w:right="115"/>
        <w:jc w:val="both"/>
        <w:rPr>
          <w:sz w:val="20"/>
        </w:rPr>
      </w:pPr>
      <w:bookmarkStart w:id="38" w:name="8.1_Bezoekers_van_het_Evenement_en_de_Ev"/>
      <w:bookmarkEnd w:id="38"/>
      <w:r>
        <w:rPr>
          <w:sz w:val="20"/>
        </w:rPr>
        <w:t xml:space="preserve">Bezoekers van het Evenement en de Evenementenlocatie dienen tenminste 18 jaar oud te </w:t>
      </w:r>
      <w:r>
        <w:rPr>
          <w:spacing w:val="6"/>
          <w:sz w:val="20"/>
        </w:rPr>
        <w:t>zijn.</w:t>
      </w:r>
      <w:r>
        <w:rPr>
          <w:spacing w:val="62"/>
          <w:sz w:val="20"/>
        </w:rPr>
        <w:t xml:space="preserve"> </w:t>
      </w:r>
      <w:r>
        <w:rPr>
          <w:spacing w:val="7"/>
          <w:sz w:val="20"/>
        </w:rPr>
        <w:t xml:space="preserve">Medewerkers </w:t>
      </w:r>
      <w:r>
        <w:rPr>
          <w:spacing w:val="5"/>
          <w:sz w:val="20"/>
        </w:rPr>
        <w:t xml:space="preserve">van </w:t>
      </w:r>
      <w:r w:rsidR="00946953">
        <w:rPr>
          <w:spacing w:val="6"/>
          <w:sz w:val="20"/>
        </w:rPr>
        <w:t>De Achtertuin</w:t>
      </w:r>
      <w:r>
        <w:rPr>
          <w:spacing w:val="7"/>
          <w:sz w:val="20"/>
        </w:rPr>
        <w:t xml:space="preserve">, </w:t>
      </w:r>
      <w:r>
        <w:rPr>
          <w:spacing w:val="5"/>
          <w:sz w:val="20"/>
        </w:rPr>
        <w:t xml:space="preserve">van </w:t>
      </w:r>
      <w:r>
        <w:rPr>
          <w:spacing w:val="4"/>
          <w:sz w:val="20"/>
        </w:rPr>
        <w:t xml:space="preserve">de </w:t>
      </w:r>
      <w:r>
        <w:rPr>
          <w:spacing w:val="7"/>
          <w:sz w:val="20"/>
        </w:rPr>
        <w:t>Evenemen</w:t>
      </w:r>
      <w:r>
        <w:rPr>
          <w:spacing w:val="7"/>
          <w:sz w:val="20"/>
        </w:rPr>
        <w:t xml:space="preserve">tenlocatie </w:t>
      </w:r>
      <w:r>
        <w:rPr>
          <w:spacing w:val="6"/>
          <w:sz w:val="20"/>
        </w:rPr>
        <w:t>en/</w:t>
      </w:r>
      <w:proofErr w:type="gramStart"/>
      <w:r>
        <w:rPr>
          <w:spacing w:val="6"/>
          <w:sz w:val="20"/>
        </w:rPr>
        <w:t xml:space="preserve">of  </w:t>
      </w:r>
      <w:r>
        <w:rPr>
          <w:sz w:val="20"/>
        </w:rPr>
        <w:t>beveiligingspersoneel</w:t>
      </w:r>
      <w:proofErr w:type="gramEnd"/>
      <w:r>
        <w:rPr>
          <w:sz w:val="20"/>
        </w:rPr>
        <w:t xml:space="preserve"> kunnen te allen tijde de Bezoeker verzoeken zich te </w:t>
      </w:r>
      <w:proofErr w:type="spellStart"/>
      <w:r>
        <w:rPr>
          <w:sz w:val="20"/>
        </w:rPr>
        <w:t>identifceren</w:t>
      </w:r>
      <w:proofErr w:type="spellEnd"/>
      <w:r>
        <w:rPr>
          <w:sz w:val="20"/>
        </w:rPr>
        <w:t xml:space="preserve"> met een geldig legitimatiebewijs. Indien en zodra blijkt dat de Bezoeker de leeftijd van 18 jaar nog niet heeft bereikt, kan de Bezoeker de toegang tot</w:t>
      </w:r>
      <w:r>
        <w:rPr>
          <w:sz w:val="20"/>
        </w:rPr>
        <w:t xml:space="preserve"> het Evenement en/of de Evenementenlocatie worden</w:t>
      </w:r>
      <w:r>
        <w:rPr>
          <w:spacing w:val="-3"/>
          <w:sz w:val="20"/>
        </w:rPr>
        <w:t xml:space="preserve"> </w:t>
      </w:r>
      <w:r>
        <w:rPr>
          <w:sz w:val="20"/>
        </w:rPr>
        <w:t>ontzegd.</w:t>
      </w:r>
    </w:p>
    <w:p w14:paraId="21AC65DC" w14:textId="23F1E1C8" w:rsidR="00C7222F" w:rsidRDefault="00F30291">
      <w:pPr>
        <w:pStyle w:val="Lijstalinea"/>
        <w:numPr>
          <w:ilvl w:val="1"/>
          <w:numId w:val="7"/>
        </w:numPr>
        <w:tabs>
          <w:tab w:val="left" w:pos="770"/>
        </w:tabs>
        <w:spacing w:before="117" w:line="300" w:lineRule="auto"/>
        <w:ind w:right="116"/>
        <w:jc w:val="both"/>
        <w:rPr>
          <w:sz w:val="20"/>
        </w:rPr>
      </w:pPr>
      <w:bookmarkStart w:id="39" w:name="8.2_Bezoekers_zijn_gehouden_zich_in_over"/>
      <w:bookmarkEnd w:id="39"/>
      <w:r>
        <w:rPr>
          <w:sz w:val="20"/>
        </w:rPr>
        <w:t xml:space="preserve">Bezoekers zijn gehouden zich in overeenstemming met de Huisregels van </w:t>
      </w:r>
      <w:r w:rsidR="00946953">
        <w:rPr>
          <w:sz w:val="20"/>
        </w:rPr>
        <w:t>De Achtertuin</w:t>
      </w:r>
      <w:r>
        <w:rPr>
          <w:sz w:val="20"/>
        </w:rPr>
        <w:t xml:space="preserve"> en/of de Evenementenlocatie als ook de in het maatschappelijk verkeer geldende regels van goed fatsoen en go</w:t>
      </w:r>
      <w:r>
        <w:rPr>
          <w:sz w:val="20"/>
        </w:rPr>
        <w:t xml:space="preserve">ede zeden te gedragen. Indien de Bezoeker zich naar het oordeel van medewerkers van </w:t>
      </w:r>
      <w:r w:rsidR="00946953">
        <w:rPr>
          <w:sz w:val="20"/>
        </w:rPr>
        <w:t>De Achtertuin</w:t>
      </w:r>
      <w:r>
        <w:rPr>
          <w:sz w:val="20"/>
        </w:rPr>
        <w:t xml:space="preserve"> en/of de Evenementenlocatie en/of beveiligingspersoneel niet op een dergelijke wijze gedraagt, kan de Bezoeker hier door </w:t>
      </w:r>
      <w:r>
        <w:rPr>
          <w:spacing w:val="14"/>
          <w:sz w:val="20"/>
        </w:rPr>
        <w:t xml:space="preserve">medewerkers </w:t>
      </w:r>
      <w:r>
        <w:rPr>
          <w:spacing w:val="11"/>
          <w:sz w:val="20"/>
        </w:rPr>
        <w:t xml:space="preserve">van </w:t>
      </w:r>
      <w:r w:rsidR="00946953">
        <w:rPr>
          <w:spacing w:val="12"/>
          <w:sz w:val="20"/>
        </w:rPr>
        <w:t>De Achtertuin</w:t>
      </w:r>
      <w:r>
        <w:rPr>
          <w:spacing w:val="13"/>
          <w:sz w:val="20"/>
        </w:rPr>
        <w:t xml:space="preserve"> </w:t>
      </w:r>
      <w:r>
        <w:rPr>
          <w:spacing w:val="12"/>
          <w:sz w:val="20"/>
        </w:rPr>
        <w:t xml:space="preserve">en/of </w:t>
      </w:r>
      <w:r>
        <w:rPr>
          <w:spacing w:val="8"/>
          <w:sz w:val="20"/>
        </w:rPr>
        <w:t xml:space="preserve">de </w:t>
      </w:r>
      <w:r>
        <w:rPr>
          <w:spacing w:val="15"/>
          <w:sz w:val="20"/>
        </w:rPr>
        <w:t xml:space="preserve">Evenementenlocatie </w:t>
      </w:r>
      <w:r>
        <w:rPr>
          <w:spacing w:val="10"/>
          <w:sz w:val="20"/>
        </w:rPr>
        <w:t xml:space="preserve">en/ </w:t>
      </w:r>
      <w:r>
        <w:rPr>
          <w:spacing w:val="7"/>
          <w:sz w:val="20"/>
        </w:rPr>
        <w:t xml:space="preserve">of </w:t>
      </w:r>
      <w:r>
        <w:rPr>
          <w:sz w:val="20"/>
        </w:rPr>
        <w:t>beveiligingspersoneel op worden aangesproken. Bij overtreding van de Huisregels, herhaling of voortduren van gedragingen van de Bezoeker die niet in overeenstemming</w:t>
      </w:r>
      <w:r>
        <w:rPr>
          <w:spacing w:val="-13"/>
          <w:sz w:val="20"/>
        </w:rPr>
        <w:t xml:space="preserve"> </w:t>
      </w:r>
      <w:r>
        <w:rPr>
          <w:sz w:val="20"/>
        </w:rPr>
        <w:t>met</w:t>
      </w:r>
    </w:p>
    <w:p w14:paraId="6DCC5AAC" w14:textId="77777777" w:rsidR="00C7222F" w:rsidRDefault="00C7222F">
      <w:pPr>
        <w:spacing w:line="300" w:lineRule="auto"/>
        <w:jc w:val="both"/>
        <w:rPr>
          <w:sz w:val="20"/>
        </w:rPr>
        <w:sectPr w:rsidR="00C7222F">
          <w:pgSz w:w="11900" w:h="16840"/>
          <w:pgMar w:top="1360" w:right="1320" w:bottom="2560" w:left="1240" w:header="0" w:footer="2364" w:gutter="0"/>
          <w:cols w:space="708"/>
        </w:sectPr>
      </w:pPr>
    </w:p>
    <w:p w14:paraId="53BF69B3" w14:textId="77777777" w:rsidR="00C7222F" w:rsidRDefault="00F30291">
      <w:pPr>
        <w:pStyle w:val="Plattetekst"/>
        <w:spacing w:before="80" w:line="300" w:lineRule="auto"/>
        <w:ind w:right="116" w:firstLine="0"/>
      </w:pPr>
      <w:proofErr w:type="gramStart"/>
      <w:r>
        <w:lastRenderedPageBreak/>
        <w:t>de</w:t>
      </w:r>
      <w:proofErr w:type="gramEnd"/>
      <w:r>
        <w:t xml:space="preserve"> genoemde Huisregels en de in het maatschappelijk verkeer geldende </w:t>
      </w:r>
      <w:r>
        <w:t>regels van goed fatsoen en goede zeden zijn, kan de Bezoeker de toegang tot het Evenement worden ontzegd en indien noodzakelijk worden overgedragen aan de politie, zonder het recht op vergoeding van de Toegangsprijs van het Toegangsbewijs en eventuele in r</w:t>
      </w:r>
      <w:r>
        <w:t>ekening gebrachte service- en/of administratiekosten en/of anderszins ontstane kosten.</w:t>
      </w:r>
    </w:p>
    <w:p w14:paraId="7146E38C" w14:textId="77777777" w:rsidR="00C7222F" w:rsidRDefault="00F30291">
      <w:pPr>
        <w:pStyle w:val="Lijstalinea"/>
        <w:numPr>
          <w:ilvl w:val="1"/>
          <w:numId w:val="7"/>
        </w:numPr>
        <w:tabs>
          <w:tab w:val="left" w:pos="770"/>
        </w:tabs>
        <w:spacing w:before="118" w:line="300" w:lineRule="auto"/>
        <w:ind w:right="116"/>
        <w:jc w:val="both"/>
        <w:rPr>
          <w:sz w:val="20"/>
        </w:rPr>
      </w:pPr>
      <w:bookmarkStart w:id="40" w:name="8.3_Het_is_de_Bezoeker_niet_toegestaan_o"/>
      <w:bookmarkEnd w:id="40"/>
      <w:r>
        <w:rPr>
          <w:sz w:val="20"/>
        </w:rPr>
        <w:t>Het is de Bezoeker niet toegestaan om het bezoek aan het Evenement vast te leggen, in welke vorm dan ook, op welke (digitale) drager dan ook, waaronder mede begrepen het</w:t>
      </w:r>
      <w:r>
        <w:rPr>
          <w:sz w:val="20"/>
        </w:rPr>
        <w:t xml:space="preserve"> fotograferen, </w:t>
      </w:r>
      <w:proofErr w:type="spellStart"/>
      <w:r>
        <w:rPr>
          <w:sz w:val="20"/>
        </w:rPr>
        <w:t>flmen</w:t>
      </w:r>
      <w:proofErr w:type="spellEnd"/>
      <w:r>
        <w:rPr>
          <w:sz w:val="20"/>
        </w:rPr>
        <w:t>, dan wel iedere andere wijze van het maken van geluids-, en/of beeldopnamen van het</w:t>
      </w:r>
      <w:r>
        <w:rPr>
          <w:spacing w:val="-1"/>
          <w:sz w:val="20"/>
        </w:rPr>
        <w:t xml:space="preserve"> </w:t>
      </w:r>
      <w:r>
        <w:rPr>
          <w:sz w:val="20"/>
        </w:rPr>
        <w:t>Evenement.</w:t>
      </w:r>
    </w:p>
    <w:p w14:paraId="479464CD" w14:textId="7A045050" w:rsidR="00C7222F" w:rsidRDefault="00946953">
      <w:pPr>
        <w:pStyle w:val="Lijstalinea"/>
        <w:numPr>
          <w:ilvl w:val="1"/>
          <w:numId w:val="7"/>
        </w:numPr>
        <w:tabs>
          <w:tab w:val="left" w:pos="770"/>
        </w:tabs>
        <w:spacing w:before="118" w:line="297" w:lineRule="auto"/>
        <w:ind w:right="118"/>
        <w:jc w:val="both"/>
        <w:rPr>
          <w:sz w:val="20"/>
        </w:rPr>
      </w:pPr>
      <w:bookmarkStart w:id="41" w:name="8.4_Drift_om_te_Dansen_behoudt_zich_het_"/>
      <w:bookmarkEnd w:id="41"/>
      <w:r>
        <w:rPr>
          <w:sz w:val="20"/>
        </w:rPr>
        <w:t>De Achtertuin</w:t>
      </w:r>
      <w:r w:rsidR="00F30291">
        <w:rPr>
          <w:sz w:val="20"/>
        </w:rPr>
        <w:t xml:space="preserve"> behoudt zich het recht voor om gedurende een Evenement geluids- en/of beeldopnamen te maken. De Bezoeker die een Evenement</w:t>
      </w:r>
      <w:r w:rsidR="00F30291">
        <w:rPr>
          <w:spacing w:val="-11"/>
          <w:sz w:val="20"/>
        </w:rPr>
        <w:t xml:space="preserve"> </w:t>
      </w:r>
      <w:r w:rsidR="00F30291">
        <w:rPr>
          <w:sz w:val="20"/>
        </w:rPr>
        <w:t>bezoekt:</w:t>
      </w:r>
    </w:p>
    <w:p w14:paraId="22EBD887" w14:textId="77777777" w:rsidR="00C7222F" w:rsidRDefault="00F30291">
      <w:pPr>
        <w:pStyle w:val="Lijstalinea"/>
        <w:numPr>
          <w:ilvl w:val="1"/>
          <w:numId w:val="6"/>
        </w:numPr>
        <w:tabs>
          <w:tab w:val="left" w:pos="1336"/>
        </w:tabs>
        <w:spacing w:before="125" w:line="300" w:lineRule="auto"/>
        <w:ind w:right="118"/>
        <w:jc w:val="both"/>
        <w:rPr>
          <w:sz w:val="20"/>
        </w:rPr>
      </w:pPr>
      <w:bookmarkStart w:id="42" w:name="4.a._stemt_in_met_opname_en/of_(her)gebr"/>
      <w:bookmarkEnd w:id="42"/>
      <w:proofErr w:type="gramStart"/>
      <w:r>
        <w:rPr>
          <w:sz w:val="20"/>
        </w:rPr>
        <w:t>stemt</w:t>
      </w:r>
      <w:proofErr w:type="gramEnd"/>
      <w:r>
        <w:rPr>
          <w:sz w:val="20"/>
        </w:rPr>
        <w:t xml:space="preserve"> in met opname en/of (her)gebruik van zijn/haar naam, stem, portret en /of afbeelding door middel van</w:t>
      </w:r>
      <w:r>
        <w:rPr>
          <w:sz w:val="20"/>
        </w:rPr>
        <w:t xml:space="preserve"> al dan niet live uitgezonden en opgenomen audio en video display, uitzending of andere vorm van distributie waaronder foto’s of’ andere huidige en/of toekomstige media technologieën;</w:t>
      </w:r>
      <w:r>
        <w:rPr>
          <w:spacing w:val="-5"/>
          <w:sz w:val="20"/>
        </w:rPr>
        <w:t xml:space="preserve"> </w:t>
      </w:r>
      <w:r>
        <w:rPr>
          <w:sz w:val="20"/>
        </w:rPr>
        <w:t>en</w:t>
      </w:r>
    </w:p>
    <w:p w14:paraId="4CDE7488" w14:textId="77777777" w:rsidR="00C7222F" w:rsidRDefault="00F30291">
      <w:pPr>
        <w:pStyle w:val="Lijstalinea"/>
        <w:numPr>
          <w:ilvl w:val="1"/>
          <w:numId w:val="6"/>
        </w:numPr>
        <w:tabs>
          <w:tab w:val="left" w:pos="1336"/>
        </w:tabs>
        <w:spacing w:before="118" w:line="297" w:lineRule="auto"/>
        <w:ind w:right="121"/>
        <w:jc w:val="both"/>
        <w:rPr>
          <w:sz w:val="20"/>
        </w:rPr>
      </w:pPr>
      <w:bookmarkStart w:id="43" w:name="4.b._geeft_onvoorwaardelijk_toestemming_"/>
      <w:bookmarkEnd w:id="43"/>
      <w:proofErr w:type="gramStart"/>
      <w:r>
        <w:rPr>
          <w:sz w:val="20"/>
        </w:rPr>
        <w:t>geeft</w:t>
      </w:r>
      <w:proofErr w:type="gramEnd"/>
      <w:r>
        <w:rPr>
          <w:sz w:val="20"/>
        </w:rPr>
        <w:t xml:space="preserve"> onvoorwaardelijk toestemming tot het (her)gebruik zoals bedoeld</w:t>
      </w:r>
      <w:r>
        <w:rPr>
          <w:sz w:val="20"/>
        </w:rPr>
        <w:t xml:space="preserve"> in sub a), voor onbepaalde tijd, wereldwijd en om niet;</w:t>
      </w:r>
      <w:r>
        <w:rPr>
          <w:spacing w:val="-3"/>
          <w:sz w:val="20"/>
        </w:rPr>
        <w:t xml:space="preserve"> </w:t>
      </w:r>
      <w:r>
        <w:rPr>
          <w:sz w:val="20"/>
        </w:rPr>
        <w:t>en</w:t>
      </w:r>
    </w:p>
    <w:p w14:paraId="0D2955CF" w14:textId="04190E50" w:rsidR="00C7222F" w:rsidRDefault="00F30291">
      <w:pPr>
        <w:pStyle w:val="Lijstalinea"/>
        <w:numPr>
          <w:ilvl w:val="1"/>
          <w:numId w:val="6"/>
        </w:numPr>
        <w:tabs>
          <w:tab w:val="left" w:pos="1336"/>
        </w:tabs>
        <w:spacing w:before="124" w:line="300" w:lineRule="auto"/>
        <w:ind w:right="125"/>
        <w:jc w:val="both"/>
        <w:rPr>
          <w:sz w:val="20"/>
        </w:rPr>
      </w:pPr>
      <w:bookmarkStart w:id="44" w:name="4.c._stelt_noch_Drift_om_te_Dansen_noch_"/>
      <w:bookmarkEnd w:id="44"/>
      <w:proofErr w:type="gramStart"/>
      <w:r>
        <w:rPr>
          <w:sz w:val="20"/>
        </w:rPr>
        <w:t>stelt</w:t>
      </w:r>
      <w:proofErr w:type="gramEnd"/>
      <w:r>
        <w:rPr>
          <w:sz w:val="20"/>
        </w:rPr>
        <w:t xml:space="preserve"> noch </w:t>
      </w:r>
      <w:r w:rsidR="00946953">
        <w:rPr>
          <w:sz w:val="20"/>
        </w:rPr>
        <w:t>De Achtertuin</w:t>
      </w:r>
      <w:r>
        <w:rPr>
          <w:sz w:val="20"/>
        </w:rPr>
        <w:t xml:space="preserve"> noch partijen die met toestemming van </w:t>
      </w:r>
      <w:r w:rsidR="00946953">
        <w:rPr>
          <w:sz w:val="20"/>
        </w:rPr>
        <w:t>De Achtertuin</w:t>
      </w:r>
      <w:r>
        <w:rPr>
          <w:spacing w:val="2"/>
          <w:sz w:val="20"/>
        </w:rPr>
        <w:t xml:space="preserve"> gebruik maken </w:t>
      </w:r>
      <w:r>
        <w:rPr>
          <w:sz w:val="20"/>
        </w:rPr>
        <w:t xml:space="preserve">van </w:t>
      </w:r>
      <w:r>
        <w:rPr>
          <w:spacing w:val="2"/>
          <w:sz w:val="20"/>
        </w:rPr>
        <w:t xml:space="preserve">beeld- </w:t>
      </w:r>
      <w:r>
        <w:rPr>
          <w:sz w:val="20"/>
        </w:rPr>
        <w:t xml:space="preserve">en/of </w:t>
      </w:r>
      <w:r>
        <w:rPr>
          <w:spacing w:val="2"/>
          <w:sz w:val="20"/>
        </w:rPr>
        <w:t xml:space="preserve">geluidsmateriaal </w:t>
      </w:r>
      <w:r>
        <w:rPr>
          <w:sz w:val="20"/>
        </w:rPr>
        <w:t xml:space="preserve">voor al </w:t>
      </w:r>
      <w:r>
        <w:rPr>
          <w:spacing w:val="2"/>
          <w:sz w:val="20"/>
        </w:rPr>
        <w:t xml:space="preserve">dan </w:t>
      </w:r>
      <w:r>
        <w:rPr>
          <w:sz w:val="20"/>
        </w:rPr>
        <w:t>niet commerciële doeleinden, aansprakelijk voor h</w:t>
      </w:r>
      <w:r>
        <w:rPr>
          <w:sz w:val="20"/>
        </w:rPr>
        <w:t>et (her)gebruik van dit beeld- en /of geluidsmateriaal;</w:t>
      </w:r>
      <w:r>
        <w:rPr>
          <w:spacing w:val="-1"/>
          <w:sz w:val="20"/>
        </w:rPr>
        <w:t xml:space="preserve"> </w:t>
      </w:r>
      <w:r>
        <w:rPr>
          <w:sz w:val="20"/>
        </w:rPr>
        <w:t>en</w:t>
      </w:r>
    </w:p>
    <w:p w14:paraId="05CD95DC" w14:textId="77777777" w:rsidR="00C7222F" w:rsidRDefault="00F30291">
      <w:pPr>
        <w:pStyle w:val="Lijstalinea"/>
        <w:numPr>
          <w:ilvl w:val="1"/>
          <w:numId w:val="6"/>
        </w:numPr>
        <w:tabs>
          <w:tab w:val="left" w:pos="1336"/>
        </w:tabs>
        <w:spacing w:before="118" w:line="300" w:lineRule="auto"/>
        <w:jc w:val="both"/>
        <w:rPr>
          <w:sz w:val="20"/>
        </w:rPr>
      </w:pPr>
      <w:bookmarkStart w:id="45" w:name="4.d._doet_afstand_van_zijn/haar_portretr"/>
      <w:bookmarkEnd w:id="45"/>
      <w:proofErr w:type="gramStart"/>
      <w:r>
        <w:rPr>
          <w:sz w:val="20"/>
        </w:rPr>
        <w:t>doet</w:t>
      </w:r>
      <w:proofErr w:type="gramEnd"/>
      <w:r>
        <w:rPr>
          <w:sz w:val="20"/>
        </w:rPr>
        <w:t xml:space="preserve"> afstand van zijn/haar portretrecht, imagerecht en </w:t>
      </w:r>
      <w:proofErr w:type="spellStart"/>
      <w:r>
        <w:rPr>
          <w:sz w:val="20"/>
        </w:rPr>
        <w:t>personarecht</w:t>
      </w:r>
      <w:proofErr w:type="spellEnd"/>
      <w:r>
        <w:rPr>
          <w:sz w:val="20"/>
        </w:rPr>
        <w:t xml:space="preserve"> voor zover het gaat om beelden in en rond de Evenementenlocatie waarbij hij/zij herkenbaar in beeld komt;</w:t>
      </w:r>
      <w:r>
        <w:rPr>
          <w:spacing w:val="-1"/>
          <w:sz w:val="20"/>
        </w:rPr>
        <w:t xml:space="preserve"> </w:t>
      </w:r>
      <w:r>
        <w:rPr>
          <w:sz w:val="20"/>
        </w:rPr>
        <w:t>en</w:t>
      </w:r>
    </w:p>
    <w:p w14:paraId="3AFABA1E" w14:textId="44896155" w:rsidR="00C7222F" w:rsidRDefault="00F30291">
      <w:pPr>
        <w:pStyle w:val="Lijstalinea"/>
        <w:numPr>
          <w:ilvl w:val="1"/>
          <w:numId w:val="6"/>
        </w:numPr>
        <w:tabs>
          <w:tab w:val="left" w:pos="1336"/>
        </w:tabs>
        <w:spacing w:before="118" w:line="300" w:lineRule="auto"/>
        <w:ind w:right="116"/>
        <w:jc w:val="both"/>
        <w:rPr>
          <w:sz w:val="20"/>
        </w:rPr>
      </w:pPr>
      <w:bookmarkStart w:id="46" w:name="4.e._erkent_dat_een_videobewakingssystee"/>
      <w:bookmarkEnd w:id="46"/>
      <w:proofErr w:type="gramStart"/>
      <w:r>
        <w:rPr>
          <w:sz w:val="20"/>
        </w:rPr>
        <w:t>erkent</w:t>
      </w:r>
      <w:proofErr w:type="gramEnd"/>
      <w:r>
        <w:rPr>
          <w:sz w:val="20"/>
        </w:rPr>
        <w:t xml:space="preserve"> dat een video</w:t>
      </w:r>
      <w:r>
        <w:rPr>
          <w:sz w:val="20"/>
        </w:rPr>
        <w:t xml:space="preserve">bewakingssysteem operationeel is en gaat ermee akkoord dat door of namens </w:t>
      </w:r>
      <w:r w:rsidR="00946953">
        <w:rPr>
          <w:sz w:val="20"/>
        </w:rPr>
        <w:t>De Achtertuin</w:t>
      </w:r>
      <w:r>
        <w:rPr>
          <w:sz w:val="20"/>
        </w:rPr>
        <w:t xml:space="preserve"> in het kader van openbare orde en veiligheid video opnamen van de Bezoeker gemaakt kunnen worden;</w:t>
      </w:r>
      <w:r>
        <w:rPr>
          <w:spacing w:val="-7"/>
          <w:sz w:val="20"/>
        </w:rPr>
        <w:t xml:space="preserve"> </w:t>
      </w:r>
      <w:r>
        <w:rPr>
          <w:sz w:val="20"/>
        </w:rPr>
        <w:t>en</w:t>
      </w:r>
    </w:p>
    <w:p w14:paraId="3FC2D648" w14:textId="7029A3E3" w:rsidR="00C7222F" w:rsidRDefault="00F30291">
      <w:pPr>
        <w:pStyle w:val="Lijstalinea"/>
        <w:numPr>
          <w:ilvl w:val="1"/>
          <w:numId w:val="6"/>
        </w:numPr>
        <w:tabs>
          <w:tab w:val="left" w:pos="1336"/>
        </w:tabs>
        <w:spacing w:before="119" w:line="300" w:lineRule="auto"/>
        <w:ind w:right="116"/>
        <w:jc w:val="both"/>
        <w:rPr>
          <w:sz w:val="20"/>
        </w:rPr>
      </w:pPr>
      <w:bookmarkStart w:id="47" w:name="4.f._erkent_dat_mogelijke_rechten_van_in"/>
      <w:bookmarkEnd w:id="47"/>
      <w:proofErr w:type="gramStart"/>
      <w:r>
        <w:rPr>
          <w:sz w:val="20"/>
        </w:rPr>
        <w:t>erkent</w:t>
      </w:r>
      <w:proofErr w:type="gramEnd"/>
      <w:r>
        <w:rPr>
          <w:sz w:val="20"/>
        </w:rPr>
        <w:t xml:space="preserve"> dat mogelijke rechten van intellectuele eigendom, waaro</w:t>
      </w:r>
      <w:r>
        <w:rPr>
          <w:sz w:val="20"/>
        </w:rPr>
        <w:t xml:space="preserve">nder auteursrechten en naburige rechten, met betrekking tot het door of vanwege de Bezoeker gemaakte beeld- en/of geluidsmateriaal, in onverdeelde eigendom toevallen aan </w:t>
      </w:r>
      <w:r w:rsidR="00946953">
        <w:rPr>
          <w:sz w:val="20"/>
        </w:rPr>
        <w:t>De Achtertuin</w:t>
      </w:r>
      <w:r>
        <w:rPr>
          <w:sz w:val="20"/>
        </w:rPr>
        <w:t xml:space="preserve">; de Bezoeker zal op eerste verzoek van </w:t>
      </w:r>
      <w:r w:rsidR="00946953">
        <w:rPr>
          <w:sz w:val="20"/>
        </w:rPr>
        <w:t>De Achtertuin</w:t>
      </w:r>
      <w:r>
        <w:rPr>
          <w:sz w:val="20"/>
        </w:rPr>
        <w:t>, om niet,</w:t>
      </w:r>
      <w:r>
        <w:rPr>
          <w:sz w:val="20"/>
        </w:rPr>
        <w:t xml:space="preserve"> de volledige medewerking verlenen aan alle eventuele formaliteiten nodig om een rechtenoverdracht</w:t>
      </w:r>
      <w:r>
        <w:rPr>
          <w:spacing w:val="10"/>
          <w:sz w:val="20"/>
        </w:rPr>
        <w:t xml:space="preserve"> </w:t>
      </w:r>
      <w:r>
        <w:rPr>
          <w:sz w:val="20"/>
        </w:rPr>
        <w:t>of</w:t>
      </w:r>
      <w:r>
        <w:rPr>
          <w:spacing w:val="12"/>
          <w:sz w:val="20"/>
        </w:rPr>
        <w:t xml:space="preserve"> </w:t>
      </w:r>
      <w:r>
        <w:rPr>
          <w:sz w:val="20"/>
        </w:rPr>
        <w:t>rechtenverlening</w:t>
      </w:r>
      <w:r>
        <w:rPr>
          <w:spacing w:val="12"/>
          <w:sz w:val="20"/>
        </w:rPr>
        <w:t xml:space="preserve"> </w:t>
      </w:r>
      <w:r>
        <w:rPr>
          <w:sz w:val="20"/>
        </w:rPr>
        <w:t>anderszins</w:t>
      </w:r>
      <w:r>
        <w:rPr>
          <w:spacing w:val="12"/>
          <w:sz w:val="20"/>
        </w:rPr>
        <w:t xml:space="preserve"> </w:t>
      </w:r>
      <w:r>
        <w:rPr>
          <w:sz w:val="20"/>
        </w:rPr>
        <w:t>te</w:t>
      </w:r>
      <w:r>
        <w:rPr>
          <w:spacing w:val="12"/>
          <w:sz w:val="20"/>
        </w:rPr>
        <w:t xml:space="preserve"> </w:t>
      </w:r>
      <w:r>
        <w:rPr>
          <w:sz w:val="20"/>
        </w:rPr>
        <w:t>bewerkstelligen;</w:t>
      </w:r>
      <w:r>
        <w:rPr>
          <w:spacing w:val="11"/>
          <w:sz w:val="20"/>
        </w:rPr>
        <w:t xml:space="preserve"> </w:t>
      </w:r>
      <w:r>
        <w:rPr>
          <w:sz w:val="20"/>
        </w:rPr>
        <w:t>Drift</w:t>
      </w:r>
      <w:r>
        <w:rPr>
          <w:spacing w:val="10"/>
          <w:sz w:val="20"/>
        </w:rPr>
        <w:t xml:space="preserve"> </w:t>
      </w:r>
      <w:r>
        <w:rPr>
          <w:sz w:val="20"/>
        </w:rPr>
        <w:t>om</w:t>
      </w:r>
      <w:r>
        <w:rPr>
          <w:spacing w:val="14"/>
          <w:sz w:val="20"/>
        </w:rPr>
        <w:t xml:space="preserve"> </w:t>
      </w:r>
      <w:r>
        <w:rPr>
          <w:sz w:val="20"/>
        </w:rPr>
        <w:t>te</w:t>
      </w:r>
    </w:p>
    <w:p w14:paraId="30A369A4" w14:textId="77777777" w:rsidR="00C7222F" w:rsidRDefault="00C7222F">
      <w:pPr>
        <w:spacing w:line="300" w:lineRule="auto"/>
        <w:jc w:val="both"/>
        <w:rPr>
          <w:sz w:val="20"/>
        </w:rPr>
        <w:sectPr w:rsidR="00C7222F">
          <w:pgSz w:w="11900" w:h="16840"/>
          <w:pgMar w:top="1360" w:right="1320" w:bottom="2560" w:left="1240" w:header="0" w:footer="2364" w:gutter="0"/>
          <w:cols w:space="708"/>
        </w:sectPr>
      </w:pPr>
    </w:p>
    <w:p w14:paraId="0818781F" w14:textId="77777777" w:rsidR="00C7222F" w:rsidRDefault="00F30291">
      <w:pPr>
        <w:pStyle w:val="Plattetekst"/>
        <w:spacing w:before="80" w:line="300" w:lineRule="auto"/>
        <w:ind w:left="1336" w:right="116" w:firstLine="0"/>
      </w:pPr>
      <w:r>
        <w:lastRenderedPageBreak/>
        <w:t>Dansen is te allen tijde gerechtigd het hier bedoelde door of vanwege de Bez</w:t>
      </w:r>
      <w:r>
        <w:t>oeker gemaakte beeld- en/of geluidsmateriaal te (doen) gebruiken, op welke wijze dan ook.</w:t>
      </w:r>
    </w:p>
    <w:p w14:paraId="2DC4F1F0" w14:textId="5FC40D7C" w:rsidR="00C7222F" w:rsidRDefault="00F30291">
      <w:pPr>
        <w:pStyle w:val="Lijstalinea"/>
        <w:numPr>
          <w:ilvl w:val="1"/>
          <w:numId w:val="7"/>
        </w:numPr>
        <w:tabs>
          <w:tab w:val="left" w:pos="770"/>
        </w:tabs>
        <w:spacing w:before="119" w:line="300" w:lineRule="auto"/>
        <w:jc w:val="both"/>
        <w:rPr>
          <w:sz w:val="20"/>
        </w:rPr>
      </w:pPr>
      <w:bookmarkStart w:id="48" w:name="8.5_Het_is_de_Bezoeker_niet_toegestaan_o"/>
      <w:bookmarkEnd w:id="48"/>
      <w:r>
        <w:rPr>
          <w:sz w:val="20"/>
        </w:rPr>
        <w:t>H</w:t>
      </w:r>
      <w:r>
        <w:rPr>
          <w:sz w:val="20"/>
        </w:rPr>
        <w:t xml:space="preserve">et is de Bezoeker niet toegestaan om zonder de uitdrukkelijke schriftelijke toestemming van </w:t>
      </w:r>
      <w:r w:rsidR="00946953">
        <w:rPr>
          <w:sz w:val="20"/>
        </w:rPr>
        <w:t>De Achtertuin</w:t>
      </w:r>
      <w:r>
        <w:rPr>
          <w:sz w:val="20"/>
        </w:rPr>
        <w:t xml:space="preserve">, op de Evenementenlocatie promotiemateriaal, waaronder mede begrepen samples, </w:t>
      </w:r>
      <w:proofErr w:type="spellStart"/>
      <w:r>
        <w:rPr>
          <w:sz w:val="20"/>
        </w:rPr>
        <w:t>fyers</w:t>
      </w:r>
      <w:proofErr w:type="spellEnd"/>
      <w:r>
        <w:rPr>
          <w:sz w:val="20"/>
        </w:rPr>
        <w:t>, reclame en/of foldermateriaal uit te delen of te doen uitdel</w:t>
      </w:r>
      <w:r>
        <w:rPr>
          <w:sz w:val="20"/>
        </w:rPr>
        <w:t>en voor zover de wet dit</w:t>
      </w:r>
      <w:r>
        <w:rPr>
          <w:spacing w:val="-4"/>
          <w:sz w:val="20"/>
        </w:rPr>
        <w:t xml:space="preserve"> </w:t>
      </w:r>
      <w:r>
        <w:rPr>
          <w:sz w:val="20"/>
        </w:rPr>
        <w:t>toelaat.</w:t>
      </w:r>
    </w:p>
    <w:p w14:paraId="77825242" w14:textId="2EF92268" w:rsidR="00C7222F" w:rsidRDefault="00F30291">
      <w:pPr>
        <w:pStyle w:val="Lijstalinea"/>
        <w:numPr>
          <w:ilvl w:val="1"/>
          <w:numId w:val="7"/>
        </w:numPr>
        <w:tabs>
          <w:tab w:val="left" w:pos="770"/>
        </w:tabs>
        <w:spacing w:before="118" w:line="300" w:lineRule="auto"/>
        <w:jc w:val="both"/>
        <w:rPr>
          <w:sz w:val="20"/>
        </w:rPr>
      </w:pPr>
      <w:bookmarkStart w:id="49" w:name="8.6_Op_de_Evenementenlocatie_is_het_slec"/>
      <w:bookmarkEnd w:id="49"/>
      <w:r>
        <w:rPr>
          <w:sz w:val="20"/>
        </w:rPr>
        <w:t>Op</w:t>
      </w:r>
      <w:r>
        <w:rPr>
          <w:sz w:val="20"/>
        </w:rPr>
        <w:t xml:space="preserve"> de Evenementenlocatie is het slechts toegestaan te roken in de daarvoor aangewezen (rook)ruimte(n). Buiten deze (rook)ruimte(n) is het uitdrukkelijk niet toegestaan te roken. </w:t>
      </w:r>
      <w:r w:rsidR="00946953">
        <w:rPr>
          <w:sz w:val="20"/>
        </w:rPr>
        <w:t>De Achtertuin</w:t>
      </w:r>
      <w:r>
        <w:rPr>
          <w:sz w:val="20"/>
        </w:rPr>
        <w:t xml:space="preserve"> zal zich in alle redelijkheid inspannen om de Bezoeker op het</w:t>
      </w:r>
      <w:r>
        <w:rPr>
          <w:sz w:val="20"/>
        </w:rPr>
        <w:t xml:space="preserve"> rookvrije karakter van (delen van) de Evenementenlocatie te wijzen. </w:t>
      </w:r>
      <w:r w:rsidR="00946953">
        <w:rPr>
          <w:sz w:val="20"/>
        </w:rPr>
        <w:t>De Achtertuin</w:t>
      </w:r>
      <w:r>
        <w:rPr>
          <w:sz w:val="20"/>
        </w:rPr>
        <w:t xml:space="preserve"> garandeert daarbij evenwel niet dat het Evenement geheel rookvrij is. Het niet geheel rookvrij (kunnen) zijn van het Evenement geeft de Bezoeker geen recht op restituti</w:t>
      </w:r>
      <w:r>
        <w:rPr>
          <w:sz w:val="20"/>
        </w:rPr>
        <w:t>e van de Toegangsprijs of enige andere vergoeding. Bij overtreding door de Bezoeker van het rookverbod volgt indien mogelijk onmiddellijke verwijdering van de Bezoeker van het Evenement en Evenemententerrein. De eventuele als gevolg van deze overtreding(en</w:t>
      </w:r>
      <w:r>
        <w:rPr>
          <w:sz w:val="20"/>
        </w:rPr>
        <w:t xml:space="preserve">) van het rookverbod aan </w:t>
      </w:r>
      <w:r w:rsidR="00946953">
        <w:rPr>
          <w:sz w:val="20"/>
        </w:rPr>
        <w:t>De Achtertuin</w:t>
      </w:r>
      <w:r>
        <w:rPr>
          <w:sz w:val="20"/>
        </w:rPr>
        <w:t xml:space="preserve"> opgelegde boetes zullen op de Bezoeker worden</w:t>
      </w:r>
      <w:r>
        <w:rPr>
          <w:spacing w:val="-18"/>
          <w:sz w:val="20"/>
        </w:rPr>
        <w:t xml:space="preserve"> </w:t>
      </w:r>
      <w:r>
        <w:rPr>
          <w:sz w:val="20"/>
        </w:rPr>
        <w:t>verhaald.</w:t>
      </w:r>
    </w:p>
    <w:p w14:paraId="5D9AB884" w14:textId="4643C33A" w:rsidR="00C7222F" w:rsidRDefault="00946953">
      <w:pPr>
        <w:pStyle w:val="Lijstalinea"/>
        <w:numPr>
          <w:ilvl w:val="1"/>
          <w:numId w:val="7"/>
        </w:numPr>
        <w:tabs>
          <w:tab w:val="left" w:pos="770"/>
        </w:tabs>
        <w:spacing w:before="115" w:line="300" w:lineRule="auto"/>
        <w:ind w:right="118"/>
        <w:jc w:val="both"/>
        <w:rPr>
          <w:sz w:val="20"/>
        </w:rPr>
      </w:pPr>
      <w:bookmarkStart w:id="50" w:name="8.7_Drift_om_te_Dansen_zal_al_hetgeen_in"/>
      <w:bookmarkEnd w:id="50"/>
      <w:r>
        <w:rPr>
          <w:sz w:val="20"/>
        </w:rPr>
        <w:t>De Achtertuin</w:t>
      </w:r>
      <w:r w:rsidR="00F30291">
        <w:rPr>
          <w:sz w:val="20"/>
        </w:rPr>
        <w:t xml:space="preserve"> zal al hetgeen in alle redelijkheid binnen haar mogelijkheden ligt, ondernemen om de veiligheid van de Bezoeker op de Evenementenlocatie </w:t>
      </w:r>
      <w:r w:rsidR="00F30291">
        <w:rPr>
          <w:sz w:val="20"/>
        </w:rPr>
        <w:t xml:space="preserve">zo veel mogelijk te waarborgen. In het kader van de veiligheid op de Evenementenlocatie is de Bezoeker dan ook gehouden op eerste verzoek van medewerkers van </w:t>
      </w:r>
      <w:r>
        <w:rPr>
          <w:sz w:val="20"/>
        </w:rPr>
        <w:t>De Achtertuin</w:t>
      </w:r>
      <w:r w:rsidR="00F30291">
        <w:rPr>
          <w:sz w:val="20"/>
        </w:rPr>
        <w:t xml:space="preserve"> en/of de Evenementenlocatie, beveiligingspersoneel, politie en/of ander bevoegd</w:t>
      </w:r>
      <w:r w:rsidR="00F30291">
        <w:rPr>
          <w:spacing w:val="-9"/>
          <w:sz w:val="20"/>
        </w:rPr>
        <w:t xml:space="preserve"> </w:t>
      </w:r>
      <w:r w:rsidR="00F30291">
        <w:rPr>
          <w:sz w:val="20"/>
        </w:rPr>
        <w:t>gezag:</w:t>
      </w:r>
    </w:p>
    <w:p w14:paraId="13A59A9D" w14:textId="77777777" w:rsidR="00C7222F" w:rsidRDefault="00F30291">
      <w:pPr>
        <w:pStyle w:val="Lijstalinea"/>
        <w:numPr>
          <w:ilvl w:val="1"/>
          <w:numId w:val="5"/>
        </w:numPr>
        <w:tabs>
          <w:tab w:val="left" w:pos="1336"/>
        </w:tabs>
        <w:spacing w:before="118"/>
        <w:ind w:right="0"/>
        <w:jc w:val="both"/>
        <w:rPr>
          <w:sz w:val="20"/>
        </w:rPr>
      </w:pPr>
      <w:bookmarkStart w:id="51" w:name="7.a._zijn_of_haar_medewerking_te_verlene"/>
      <w:bookmarkEnd w:id="51"/>
      <w:proofErr w:type="gramStart"/>
      <w:r>
        <w:rPr>
          <w:sz w:val="20"/>
        </w:rPr>
        <w:t>zijn</w:t>
      </w:r>
      <w:proofErr w:type="gramEnd"/>
      <w:r>
        <w:rPr>
          <w:sz w:val="20"/>
        </w:rPr>
        <w:t xml:space="preserve"> of haar medewerking te verlenen aan onderzoek aan kleding</w:t>
      </w:r>
      <w:r>
        <w:rPr>
          <w:spacing w:val="-14"/>
          <w:sz w:val="20"/>
        </w:rPr>
        <w:t xml:space="preserve"> </w:t>
      </w:r>
      <w:r>
        <w:rPr>
          <w:sz w:val="20"/>
        </w:rPr>
        <w:t>(fouilleren);</w:t>
      </w:r>
    </w:p>
    <w:p w14:paraId="532939C6" w14:textId="77777777" w:rsidR="00C7222F" w:rsidRDefault="00F30291">
      <w:pPr>
        <w:pStyle w:val="Lijstalinea"/>
        <w:numPr>
          <w:ilvl w:val="1"/>
          <w:numId w:val="5"/>
        </w:numPr>
        <w:tabs>
          <w:tab w:val="left" w:pos="1336"/>
        </w:tabs>
        <w:spacing w:before="187" w:line="300" w:lineRule="auto"/>
        <w:ind w:right="114"/>
        <w:jc w:val="both"/>
        <w:rPr>
          <w:sz w:val="20"/>
        </w:rPr>
      </w:pPr>
      <w:bookmarkStart w:id="52" w:name="7.b._inzage_te_verschaffen_in_meegevoerd"/>
      <w:bookmarkEnd w:id="52"/>
      <w:proofErr w:type="gramStart"/>
      <w:r>
        <w:rPr>
          <w:sz w:val="20"/>
        </w:rPr>
        <w:t>inzage</w:t>
      </w:r>
      <w:proofErr w:type="gramEnd"/>
      <w:r>
        <w:rPr>
          <w:sz w:val="20"/>
        </w:rPr>
        <w:t xml:space="preserve"> te verschaffen in meegevoerde (hand)(rug)(draag)tas(sen), zowel bij toegang tot als gedurende het verblijf op de Evenementenlocatie;</w:t>
      </w:r>
      <w:r>
        <w:rPr>
          <w:spacing w:val="-7"/>
          <w:sz w:val="20"/>
        </w:rPr>
        <w:t xml:space="preserve"> </w:t>
      </w:r>
      <w:r>
        <w:rPr>
          <w:sz w:val="20"/>
        </w:rPr>
        <w:t>en/of</w:t>
      </w:r>
    </w:p>
    <w:p w14:paraId="6F9A385E" w14:textId="77777777" w:rsidR="00C7222F" w:rsidRDefault="00F30291">
      <w:pPr>
        <w:pStyle w:val="Lijstalinea"/>
        <w:numPr>
          <w:ilvl w:val="1"/>
          <w:numId w:val="5"/>
        </w:numPr>
        <w:tabs>
          <w:tab w:val="left" w:pos="1336"/>
        </w:tabs>
        <w:spacing w:before="119"/>
        <w:ind w:right="0"/>
        <w:jc w:val="both"/>
        <w:rPr>
          <w:sz w:val="20"/>
        </w:rPr>
      </w:pPr>
      <w:bookmarkStart w:id="53" w:name="7.c._een_detectiepoort_te_passeren;_en/o"/>
      <w:bookmarkEnd w:id="53"/>
      <w:proofErr w:type="gramStart"/>
      <w:r>
        <w:rPr>
          <w:sz w:val="20"/>
        </w:rPr>
        <w:t>een</w:t>
      </w:r>
      <w:proofErr w:type="gramEnd"/>
      <w:r>
        <w:rPr>
          <w:sz w:val="20"/>
        </w:rPr>
        <w:t xml:space="preserve"> detectiepoort te pass</w:t>
      </w:r>
      <w:r>
        <w:rPr>
          <w:sz w:val="20"/>
        </w:rPr>
        <w:t>eren;</w:t>
      </w:r>
      <w:r>
        <w:rPr>
          <w:spacing w:val="-3"/>
          <w:sz w:val="20"/>
        </w:rPr>
        <w:t xml:space="preserve"> </w:t>
      </w:r>
      <w:r>
        <w:rPr>
          <w:sz w:val="20"/>
        </w:rPr>
        <w:t>en/of</w:t>
      </w:r>
    </w:p>
    <w:p w14:paraId="0A716D61" w14:textId="77777777" w:rsidR="00C7222F" w:rsidRDefault="00F30291">
      <w:pPr>
        <w:pStyle w:val="Lijstalinea"/>
        <w:numPr>
          <w:ilvl w:val="1"/>
          <w:numId w:val="5"/>
        </w:numPr>
        <w:tabs>
          <w:tab w:val="left" w:pos="1336"/>
        </w:tabs>
        <w:spacing w:before="189" w:line="297" w:lineRule="auto"/>
        <w:jc w:val="both"/>
        <w:rPr>
          <w:sz w:val="20"/>
        </w:rPr>
      </w:pPr>
      <w:bookmarkStart w:id="54" w:name="7.d._zich_te_legitimeren,_zowel_bij_toeg"/>
      <w:bookmarkEnd w:id="54"/>
      <w:proofErr w:type="gramStart"/>
      <w:r>
        <w:rPr>
          <w:sz w:val="20"/>
        </w:rPr>
        <w:t>zich</w:t>
      </w:r>
      <w:proofErr w:type="gramEnd"/>
      <w:r>
        <w:rPr>
          <w:sz w:val="20"/>
        </w:rPr>
        <w:t xml:space="preserve"> te legitimeren, zowel bij toegang tot als gedurende het verblijf op de Evenementenlocatie.</w:t>
      </w:r>
    </w:p>
    <w:p w14:paraId="3C7DE633" w14:textId="77777777" w:rsidR="00C7222F" w:rsidRDefault="00F30291">
      <w:pPr>
        <w:pStyle w:val="Lijstalinea"/>
        <w:numPr>
          <w:ilvl w:val="1"/>
          <w:numId w:val="7"/>
        </w:numPr>
        <w:tabs>
          <w:tab w:val="left" w:pos="770"/>
        </w:tabs>
        <w:spacing w:before="124" w:line="300" w:lineRule="auto"/>
        <w:ind w:right="119"/>
        <w:jc w:val="both"/>
        <w:rPr>
          <w:sz w:val="20"/>
        </w:rPr>
      </w:pPr>
      <w:bookmarkStart w:id="55" w:name="8.8_Het_is_de_Bezoeker_niet_toegestaan_z"/>
      <w:bookmarkEnd w:id="55"/>
      <w:r>
        <w:rPr>
          <w:sz w:val="20"/>
        </w:rPr>
        <w:t xml:space="preserve">Het is de Bezoeker niet toegestaan zich (onnodig) op te houden voor nooduitgangen en plaatsen op de Evenementenlocatie waar brandblussers hangen of </w:t>
      </w:r>
      <w:r>
        <w:rPr>
          <w:sz w:val="20"/>
        </w:rPr>
        <w:t>andere brandwerende- en/of veiligheidsmaatregelen zijn</w:t>
      </w:r>
      <w:r>
        <w:rPr>
          <w:spacing w:val="-4"/>
          <w:sz w:val="20"/>
        </w:rPr>
        <w:t xml:space="preserve"> </w:t>
      </w:r>
      <w:r>
        <w:rPr>
          <w:sz w:val="20"/>
        </w:rPr>
        <w:t>getroffen.</w:t>
      </w:r>
    </w:p>
    <w:p w14:paraId="44F502B3" w14:textId="77777777" w:rsidR="00C7222F" w:rsidRDefault="00F30291">
      <w:pPr>
        <w:pStyle w:val="Lijstalinea"/>
        <w:numPr>
          <w:ilvl w:val="1"/>
          <w:numId w:val="7"/>
        </w:numPr>
        <w:tabs>
          <w:tab w:val="left" w:pos="770"/>
        </w:tabs>
        <w:spacing w:before="118" w:line="300" w:lineRule="auto"/>
        <w:ind w:right="118"/>
        <w:jc w:val="both"/>
        <w:rPr>
          <w:sz w:val="20"/>
        </w:rPr>
      </w:pPr>
      <w:bookmarkStart w:id="56" w:name="8.9_Het_is_de_Bezoeker_uitdrukkelijk_nie"/>
      <w:bookmarkEnd w:id="56"/>
      <w:r>
        <w:rPr>
          <w:sz w:val="20"/>
        </w:rPr>
        <w:t xml:space="preserve">Het is de Bezoeker uitdrukkelijk niet toegestaan glaswerk, plastic fessen, blik, vuurwerk, </w:t>
      </w:r>
      <w:r>
        <w:rPr>
          <w:spacing w:val="3"/>
          <w:sz w:val="20"/>
        </w:rPr>
        <w:t xml:space="preserve">drugs, geestverruimende stoffen/middelen, (vuur)wapens en/of andere gevaarlijke </w:t>
      </w:r>
      <w:r>
        <w:rPr>
          <w:sz w:val="20"/>
        </w:rPr>
        <w:t>voorwerpen en/of st</w:t>
      </w:r>
      <w:r>
        <w:rPr>
          <w:sz w:val="20"/>
        </w:rPr>
        <w:t>offen, etenswaren en/of (alcoholhoudende) dranken en/of</w:t>
      </w:r>
      <w:r>
        <w:rPr>
          <w:spacing w:val="35"/>
          <w:sz w:val="20"/>
        </w:rPr>
        <w:t xml:space="preserve"> </w:t>
      </w:r>
      <w:r>
        <w:rPr>
          <w:sz w:val="20"/>
        </w:rPr>
        <w:t>(huis)dieren</w:t>
      </w:r>
    </w:p>
    <w:p w14:paraId="06757482" w14:textId="77777777" w:rsidR="00C7222F" w:rsidRDefault="00C7222F">
      <w:pPr>
        <w:spacing w:line="300" w:lineRule="auto"/>
        <w:jc w:val="both"/>
        <w:rPr>
          <w:sz w:val="20"/>
        </w:rPr>
        <w:sectPr w:rsidR="00C7222F">
          <w:pgSz w:w="11900" w:h="16840"/>
          <w:pgMar w:top="1360" w:right="1320" w:bottom="2560" w:left="1240" w:header="0" w:footer="2364" w:gutter="0"/>
          <w:cols w:space="708"/>
        </w:sectPr>
      </w:pPr>
    </w:p>
    <w:p w14:paraId="63034CC8" w14:textId="77777777" w:rsidR="00C7222F" w:rsidRDefault="00F30291">
      <w:pPr>
        <w:pStyle w:val="Plattetekst"/>
        <w:spacing w:before="80" w:line="300" w:lineRule="auto"/>
        <w:ind w:right="130" w:firstLine="0"/>
      </w:pPr>
      <w:proofErr w:type="gramStart"/>
      <w:r>
        <w:lastRenderedPageBreak/>
        <w:t>mee</w:t>
      </w:r>
      <w:proofErr w:type="gramEnd"/>
      <w:r>
        <w:t xml:space="preserve"> te brengen naar, althans in bezit te hebben op de Evenementenlocatie, op straffe van inbeslagname van deze zaken en/of overdracht aan de politie.</w:t>
      </w:r>
    </w:p>
    <w:p w14:paraId="10A57F48" w14:textId="77777777" w:rsidR="00C7222F" w:rsidRDefault="00F30291">
      <w:pPr>
        <w:pStyle w:val="Lijstalinea"/>
        <w:numPr>
          <w:ilvl w:val="1"/>
          <w:numId w:val="7"/>
        </w:numPr>
        <w:tabs>
          <w:tab w:val="left" w:pos="770"/>
        </w:tabs>
        <w:spacing w:before="119" w:line="300" w:lineRule="auto"/>
        <w:jc w:val="both"/>
        <w:rPr>
          <w:sz w:val="20"/>
        </w:rPr>
      </w:pPr>
      <w:bookmarkStart w:id="57" w:name="8.10_Het_is_de_Bezoeker_niet_toegestaan_"/>
      <w:bookmarkEnd w:id="57"/>
      <w:r>
        <w:rPr>
          <w:sz w:val="20"/>
        </w:rPr>
        <w:t>Het is de Bezoeker niet toegestaan (de inventaris van) de Evenementenlocatie op welke wijze dan ook aan te</w:t>
      </w:r>
      <w:r>
        <w:rPr>
          <w:sz w:val="20"/>
        </w:rPr>
        <w:t xml:space="preserve"> tasten en/of te beschadigen. Indien de Bezoeker op enigerlei wijze schade toebrengt aan (de inventaris van) de Evenementenlocatie is de Bezoeker gehouden deze schade te</w:t>
      </w:r>
      <w:r>
        <w:rPr>
          <w:spacing w:val="-4"/>
          <w:sz w:val="20"/>
        </w:rPr>
        <w:t xml:space="preserve"> </w:t>
      </w:r>
      <w:r>
        <w:rPr>
          <w:sz w:val="20"/>
        </w:rPr>
        <w:t>vergoeden.</w:t>
      </w:r>
    </w:p>
    <w:p w14:paraId="3810B2D7" w14:textId="52A744F4" w:rsidR="00C7222F" w:rsidRDefault="00F30291">
      <w:pPr>
        <w:pStyle w:val="Lijstalinea"/>
        <w:numPr>
          <w:ilvl w:val="1"/>
          <w:numId w:val="7"/>
        </w:numPr>
        <w:tabs>
          <w:tab w:val="left" w:pos="770"/>
        </w:tabs>
        <w:spacing w:before="118" w:line="300" w:lineRule="auto"/>
        <w:ind w:right="114"/>
        <w:jc w:val="both"/>
        <w:rPr>
          <w:sz w:val="20"/>
        </w:rPr>
      </w:pPr>
      <w:bookmarkStart w:id="58" w:name="8.11_Het_is_de_Bezoeker_niet_toegestaan_"/>
      <w:bookmarkEnd w:id="58"/>
      <w:r>
        <w:rPr>
          <w:sz w:val="20"/>
        </w:rPr>
        <w:t>Het is de Bezoeker niet toegestaan (de inventaris van) de Evenementenlocati</w:t>
      </w:r>
      <w:r>
        <w:rPr>
          <w:sz w:val="20"/>
        </w:rPr>
        <w:t xml:space="preserve">e of nabije omgeving van deze locatie, op welke wijze dan ook, aan te tasten en/of te beschadigen. Het is de Bezoeker evenmin toegestaan gevaarzetting te veroorzaken voor andere bezoekers, personeel en/of medewerkers van </w:t>
      </w:r>
      <w:r w:rsidR="00946953">
        <w:rPr>
          <w:sz w:val="20"/>
        </w:rPr>
        <w:t>De Achtertuin</w:t>
      </w:r>
      <w:r>
        <w:rPr>
          <w:sz w:val="20"/>
        </w:rPr>
        <w:t xml:space="preserve"> en/of (personeel</w:t>
      </w:r>
      <w:r>
        <w:rPr>
          <w:sz w:val="20"/>
        </w:rPr>
        <w:t xml:space="preserve"> en/of medewerkers van) opdrachtnemers en hulpdiensten, onder andere door op objecten te klimmen en/of zich op/in objecten te bevinden die op of om het Evenementenlocatie aanwezig zijn (zoals bijvoorbeeld podia, hekken, containers</w:t>
      </w:r>
      <w:r>
        <w:rPr>
          <w:spacing w:val="-2"/>
          <w:sz w:val="20"/>
        </w:rPr>
        <w:t xml:space="preserve"> </w:t>
      </w:r>
      <w:r>
        <w:rPr>
          <w:sz w:val="20"/>
        </w:rPr>
        <w:t>etc.).</w:t>
      </w:r>
    </w:p>
    <w:p w14:paraId="73A9B918" w14:textId="741CFAE6" w:rsidR="00C7222F" w:rsidRDefault="00F30291">
      <w:pPr>
        <w:pStyle w:val="Lijstalinea"/>
        <w:numPr>
          <w:ilvl w:val="1"/>
          <w:numId w:val="7"/>
        </w:numPr>
        <w:tabs>
          <w:tab w:val="left" w:pos="770"/>
        </w:tabs>
        <w:spacing w:before="117" w:line="300" w:lineRule="auto"/>
        <w:ind w:right="118"/>
        <w:jc w:val="both"/>
        <w:rPr>
          <w:sz w:val="20"/>
        </w:rPr>
      </w:pPr>
      <w:bookmarkStart w:id="59" w:name="8.12_De_Bezoeker_is_gehouden_instructies"/>
      <w:bookmarkEnd w:id="59"/>
      <w:r>
        <w:rPr>
          <w:sz w:val="20"/>
        </w:rPr>
        <w:t>De Bezoeker is geh</w:t>
      </w:r>
      <w:r>
        <w:rPr>
          <w:sz w:val="20"/>
        </w:rPr>
        <w:t xml:space="preserve">ouden instructies, voorschriften en/of aanwijzingen van medewerkers van </w:t>
      </w:r>
      <w:r w:rsidR="00946953">
        <w:rPr>
          <w:sz w:val="20"/>
        </w:rPr>
        <w:t>De Achtertuin</w:t>
      </w:r>
      <w:r>
        <w:rPr>
          <w:sz w:val="20"/>
        </w:rPr>
        <w:t xml:space="preserve"> en/of de Evenementenlocatie, beveiligingspersoneel, de politie en/of ander bevoegd gezag op eerste verzoek op te</w:t>
      </w:r>
      <w:r>
        <w:rPr>
          <w:spacing w:val="-6"/>
          <w:sz w:val="20"/>
        </w:rPr>
        <w:t xml:space="preserve"> </w:t>
      </w:r>
      <w:r>
        <w:rPr>
          <w:sz w:val="20"/>
        </w:rPr>
        <w:t>volgen.</w:t>
      </w:r>
    </w:p>
    <w:p w14:paraId="512EC980" w14:textId="77777777" w:rsidR="00C7222F" w:rsidRDefault="00F30291">
      <w:pPr>
        <w:pStyle w:val="Lijstalinea"/>
        <w:numPr>
          <w:ilvl w:val="1"/>
          <w:numId w:val="7"/>
        </w:numPr>
        <w:tabs>
          <w:tab w:val="left" w:pos="770"/>
        </w:tabs>
        <w:spacing w:before="118" w:line="300" w:lineRule="auto"/>
        <w:ind w:right="120"/>
        <w:jc w:val="both"/>
        <w:rPr>
          <w:sz w:val="20"/>
        </w:rPr>
      </w:pPr>
      <w:bookmarkStart w:id="60" w:name="8.13_Indien_de_Bezoeker_weigert_zich_aan"/>
      <w:bookmarkEnd w:id="60"/>
      <w:r>
        <w:rPr>
          <w:sz w:val="20"/>
        </w:rPr>
        <w:t>Indien de Bezoeker weigert zich aan de in di</w:t>
      </w:r>
      <w:r>
        <w:rPr>
          <w:sz w:val="20"/>
        </w:rPr>
        <w:t>t artikel genoemde (veiligheid)voorschriften te houden, kan de Bezoeker de toegang tot het Evenement en/of de Evenementenlocatie worden ontzegd, zonder het recht op enige vergoeding van de Toegangsprijs van het Toegangsbewijs en eventuele in rekening gebra</w:t>
      </w:r>
      <w:r>
        <w:rPr>
          <w:sz w:val="20"/>
        </w:rPr>
        <w:t>chte service- en/of administratiekosten en/of anderszins ontstane</w:t>
      </w:r>
      <w:r>
        <w:rPr>
          <w:spacing w:val="-2"/>
          <w:sz w:val="20"/>
        </w:rPr>
        <w:t xml:space="preserve"> </w:t>
      </w:r>
      <w:r>
        <w:rPr>
          <w:sz w:val="20"/>
        </w:rPr>
        <w:t>kosten.</w:t>
      </w:r>
    </w:p>
    <w:p w14:paraId="0AF5100A" w14:textId="1BCEEFF3" w:rsidR="00C7222F" w:rsidRDefault="00F30291">
      <w:pPr>
        <w:pStyle w:val="Lijstalinea"/>
        <w:numPr>
          <w:ilvl w:val="1"/>
          <w:numId w:val="7"/>
        </w:numPr>
        <w:tabs>
          <w:tab w:val="left" w:pos="770"/>
        </w:tabs>
        <w:spacing w:before="118" w:line="300" w:lineRule="auto"/>
        <w:ind w:right="115"/>
        <w:jc w:val="both"/>
        <w:rPr>
          <w:sz w:val="20"/>
        </w:rPr>
      </w:pPr>
      <w:bookmarkStart w:id="61" w:name="8.14_Consumptiebonnen-_of_munten_gekocht"/>
      <w:bookmarkEnd w:id="61"/>
      <w:r>
        <w:rPr>
          <w:sz w:val="20"/>
        </w:rPr>
        <w:t xml:space="preserve">Consumptiebonnen- of munten gekocht tijdens het Evenement of gedurende het verblijf op de Evenementenlocatie zijn uitsluitend geldig gedurende het betrokken Evenement en kunnen door </w:t>
      </w:r>
      <w:r>
        <w:rPr>
          <w:sz w:val="20"/>
        </w:rPr>
        <w:t xml:space="preserve">de Bezoeker niet worden ingeruild. </w:t>
      </w:r>
      <w:r w:rsidR="00946953">
        <w:rPr>
          <w:sz w:val="20"/>
        </w:rPr>
        <w:t>De Achtertuin</w:t>
      </w:r>
      <w:r>
        <w:rPr>
          <w:sz w:val="20"/>
        </w:rPr>
        <w:t xml:space="preserve"> zal na </w:t>
      </w:r>
      <w:proofErr w:type="spellStart"/>
      <w:r>
        <w:rPr>
          <w:sz w:val="20"/>
        </w:rPr>
        <w:t>afoop</w:t>
      </w:r>
      <w:proofErr w:type="spellEnd"/>
      <w:r>
        <w:rPr>
          <w:sz w:val="20"/>
        </w:rPr>
        <w:t xml:space="preserve"> van het Evenement nimmer tot restitutie van het aankoopbedrag van deze bonnen of munten overgaan. Het is niet mogelijk reeds aangeschafte consumptiebonnen- of munten (door) te verkopen. Het</w:t>
      </w:r>
      <w:r>
        <w:rPr>
          <w:sz w:val="20"/>
        </w:rPr>
        <w:t xml:space="preserve"> is Bezoekers verboden aangeschafte consumptiebonnen- of munten door te (doen)</w:t>
      </w:r>
      <w:r>
        <w:rPr>
          <w:spacing w:val="-1"/>
          <w:sz w:val="20"/>
        </w:rPr>
        <w:t xml:space="preserve"> </w:t>
      </w:r>
      <w:r>
        <w:rPr>
          <w:sz w:val="20"/>
        </w:rPr>
        <w:t>verkopen.</w:t>
      </w:r>
    </w:p>
    <w:p w14:paraId="76750F9E" w14:textId="37945BBD" w:rsidR="00C7222F" w:rsidRDefault="00946953">
      <w:pPr>
        <w:pStyle w:val="Lijstalinea"/>
        <w:numPr>
          <w:ilvl w:val="1"/>
          <w:numId w:val="7"/>
        </w:numPr>
        <w:tabs>
          <w:tab w:val="left" w:pos="770"/>
        </w:tabs>
        <w:spacing w:before="116" w:line="300" w:lineRule="auto"/>
        <w:ind w:right="115"/>
        <w:jc w:val="both"/>
        <w:rPr>
          <w:sz w:val="20"/>
        </w:rPr>
      </w:pPr>
      <w:bookmarkStart w:id="62" w:name="8.15_Drift_om_te_Dansen_kan_naar_eigen_i"/>
      <w:bookmarkEnd w:id="62"/>
      <w:r>
        <w:rPr>
          <w:sz w:val="20"/>
        </w:rPr>
        <w:t>De Achtertuin</w:t>
      </w:r>
      <w:r w:rsidR="00F30291">
        <w:rPr>
          <w:sz w:val="20"/>
        </w:rPr>
        <w:t xml:space="preserve"> kan naar eigen inzicht nadere voorwaarden stellen aan de toegang tot een Evenement en het verblijf op de Evenementenlocatie, al dan niet in samenspr</w:t>
      </w:r>
      <w:r w:rsidR="00F30291">
        <w:rPr>
          <w:sz w:val="20"/>
        </w:rPr>
        <w:t xml:space="preserve">aak met een of meerdere van haar samenwerkingspartners zoals vervoerders (pendelverkeer), </w:t>
      </w:r>
      <w:r w:rsidR="00F30291">
        <w:rPr>
          <w:spacing w:val="5"/>
          <w:sz w:val="20"/>
        </w:rPr>
        <w:t xml:space="preserve">ordepersoneel, </w:t>
      </w:r>
      <w:r w:rsidR="00F30291">
        <w:rPr>
          <w:spacing w:val="3"/>
          <w:sz w:val="20"/>
        </w:rPr>
        <w:t xml:space="preserve">de </w:t>
      </w:r>
      <w:r w:rsidR="00F30291">
        <w:rPr>
          <w:spacing w:val="5"/>
          <w:sz w:val="20"/>
        </w:rPr>
        <w:t xml:space="preserve">brandweer, </w:t>
      </w:r>
      <w:r w:rsidR="00F30291">
        <w:rPr>
          <w:spacing w:val="4"/>
          <w:sz w:val="20"/>
        </w:rPr>
        <w:t xml:space="preserve">politie </w:t>
      </w:r>
      <w:r w:rsidR="00F30291">
        <w:rPr>
          <w:spacing w:val="2"/>
          <w:sz w:val="20"/>
        </w:rPr>
        <w:t xml:space="preserve">en </w:t>
      </w:r>
      <w:r w:rsidR="00F30291">
        <w:rPr>
          <w:spacing w:val="4"/>
          <w:sz w:val="20"/>
        </w:rPr>
        <w:t>andere</w:t>
      </w:r>
      <w:r w:rsidR="00F30291">
        <w:rPr>
          <w:spacing w:val="6"/>
          <w:sz w:val="20"/>
        </w:rPr>
        <w:t xml:space="preserve"> </w:t>
      </w:r>
      <w:r w:rsidR="00F30291">
        <w:rPr>
          <w:spacing w:val="5"/>
          <w:sz w:val="20"/>
        </w:rPr>
        <w:t>hulpdiensten.</w:t>
      </w:r>
    </w:p>
    <w:p w14:paraId="03E52540" w14:textId="77777777" w:rsidR="00C7222F" w:rsidRDefault="00C7222F">
      <w:pPr>
        <w:spacing w:line="300" w:lineRule="auto"/>
        <w:jc w:val="both"/>
        <w:rPr>
          <w:sz w:val="20"/>
        </w:rPr>
        <w:sectPr w:rsidR="00C7222F">
          <w:pgSz w:w="11900" w:h="16840"/>
          <w:pgMar w:top="1360" w:right="1320" w:bottom="2560" w:left="1240" w:header="0" w:footer="2364" w:gutter="0"/>
          <w:cols w:space="708"/>
        </w:sectPr>
      </w:pPr>
    </w:p>
    <w:p w14:paraId="08D2BDAD" w14:textId="77777777" w:rsidR="00C7222F" w:rsidRDefault="00F30291">
      <w:pPr>
        <w:pStyle w:val="Kop1"/>
        <w:numPr>
          <w:ilvl w:val="1"/>
          <w:numId w:val="4"/>
        </w:numPr>
        <w:tabs>
          <w:tab w:val="left" w:pos="773"/>
          <w:tab w:val="left" w:pos="774"/>
        </w:tabs>
        <w:spacing w:before="80"/>
        <w:jc w:val="left"/>
      </w:pPr>
      <w:bookmarkStart w:id="63" w:name="4.9_Overmacht"/>
      <w:bookmarkEnd w:id="63"/>
      <w:r>
        <w:lastRenderedPageBreak/>
        <w:t>Overmacht</w:t>
      </w:r>
    </w:p>
    <w:p w14:paraId="17C35CE2" w14:textId="77777777" w:rsidR="00C7222F" w:rsidRDefault="00C7222F">
      <w:pPr>
        <w:pStyle w:val="Plattetekst"/>
        <w:spacing w:before="11"/>
        <w:ind w:left="0" w:firstLine="0"/>
        <w:jc w:val="left"/>
        <w:rPr>
          <w:b/>
          <w:sz w:val="27"/>
        </w:rPr>
      </w:pPr>
    </w:p>
    <w:p w14:paraId="3CCF0512" w14:textId="758B2862" w:rsidR="00C7222F" w:rsidRDefault="00946953">
      <w:pPr>
        <w:pStyle w:val="Plattetekst"/>
        <w:spacing w:before="1" w:line="300" w:lineRule="auto"/>
        <w:ind w:left="201" w:right="117" w:firstLine="0"/>
      </w:pPr>
      <w:r>
        <w:t>De Achtertuin</w:t>
      </w:r>
      <w:r w:rsidR="00F30291">
        <w:t xml:space="preserve"> kan niet aansprakelijk worden gehouden voor schade van de Bezoeker welke is ontstaan ten gevolge van overmacht en aanvaardt als zodanig ook geen aansprakelijkheid. Onder overmacht wordt mede verstaan: stakingen, brand, extreme weersomsta</w:t>
      </w:r>
      <w:r w:rsidR="00F30291">
        <w:t xml:space="preserve">ndigheden, epidemieën, oorlog, oorlogsdreiging, terrorisme, terrorismedreiging en alle overige van de wil van </w:t>
      </w:r>
      <w:r>
        <w:t>De Achtertuin</w:t>
      </w:r>
      <w:r w:rsidR="00F30291">
        <w:t xml:space="preserve"> onafhankelijke omstandigheden. In geval van overmacht heeft </w:t>
      </w:r>
      <w:r>
        <w:t>De Achtertuin</w:t>
      </w:r>
      <w:r w:rsidR="00F30291">
        <w:t xml:space="preserve"> het recht het Evenement te verschuiven naar een </w:t>
      </w:r>
      <w:r w:rsidR="00F30291">
        <w:t>andere datum of het Evenement te</w:t>
      </w:r>
      <w:r w:rsidR="00F30291">
        <w:rPr>
          <w:spacing w:val="-21"/>
        </w:rPr>
        <w:t xml:space="preserve"> </w:t>
      </w:r>
      <w:r w:rsidR="00F30291">
        <w:t>annuleren.</w:t>
      </w:r>
    </w:p>
    <w:p w14:paraId="6D025B81" w14:textId="77777777" w:rsidR="00C7222F" w:rsidRDefault="00C7222F">
      <w:pPr>
        <w:pStyle w:val="Plattetekst"/>
        <w:spacing w:before="4"/>
        <w:ind w:left="0" w:firstLine="0"/>
        <w:jc w:val="left"/>
        <w:rPr>
          <w:sz w:val="17"/>
        </w:rPr>
      </w:pPr>
    </w:p>
    <w:p w14:paraId="0E7D4726" w14:textId="77777777" w:rsidR="00C7222F" w:rsidRDefault="00F30291">
      <w:pPr>
        <w:pStyle w:val="Kop1"/>
        <w:numPr>
          <w:ilvl w:val="1"/>
          <w:numId w:val="4"/>
        </w:numPr>
        <w:tabs>
          <w:tab w:val="left" w:pos="773"/>
          <w:tab w:val="left" w:pos="774"/>
        </w:tabs>
        <w:ind w:hanging="660"/>
        <w:jc w:val="left"/>
      </w:pPr>
      <w:bookmarkStart w:id="64" w:name="4.10_Privacy_en_persoonsgegevens"/>
      <w:bookmarkEnd w:id="64"/>
      <w:r>
        <w:t>Privacy en</w:t>
      </w:r>
      <w:r>
        <w:rPr>
          <w:spacing w:val="-3"/>
        </w:rPr>
        <w:t xml:space="preserve"> </w:t>
      </w:r>
      <w:r>
        <w:t>persoonsgegevens</w:t>
      </w:r>
    </w:p>
    <w:p w14:paraId="771F23D7" w14:textId="77777777" w:rsidR="00C7222F" w:rsidRDefault="00C7222F">
      <w:pPr>
        <w:pStyle w:val="Plattetekst"/>
        <w:spacing w:before="10"/>
        <w:ind w:left="0" w:firstLine="0"/>
        <w:jc w:val="left"/>
        <w:rPr>
          <w:b/>
          <w:sz w:val="38"/>
        </w:rPr>
      </w:pPr>
    </w:p>
    <w:p w14:paraId="00AEE14D" w14:textId="03CCA658" w:rsidR="00C7222F" w:rsidRDefault="00F30291">
      <w:pPr>
        <w:pStyle w:val="Lijstalinea"/>
        <w:numPr>
          <w:ilvl w:val="1"/>
          <w:numId w:val="3"/>
        </w:numPr>
        <w:tabs>
          <w:tab w:val="left" w:pos="770"/>
        </w:tabs>
        <w:spacing w:line="300" w:lineRule="auto"/>
        <w:ind w:right="120"/>
        <w:jc w:val="both"/>
        <w:rPr>
          <w:sz w:val="20"/>
        </w:rPr>
      </w:pPr>
      <w:bookmarkStart w:id="65" w:name="10.1_Door_het_sluiten_van_een_Overeenkom"/>
      <w:bookmarkEnd w:id="65"/>
      <w:r>
        <w:rPr>
          <w:sz w:val="20"/>
        </w:rPr>
        <w:t xml:space="preserve">Door het sluiten van een Overeenkomst met </w:t>
      </w:r>
      <w:r w:rsidR="00946953">
        <w:rPr>
          <w:sz w:val="20"/>
        </w:rPr>
        <w:t>De Achtertuin</w:t>
      </w:r>
      <w:r>
        <w:rPr>
          <w:sz w:val="20"/>
        </w:rPr>
        <w:t xml:space="preserve"> kunnen</w:t>
      </w:r>
      <w:r>
        <w:rPr>
          <w:spacing w:val="-36"/>
          <w:sz w:val="20"/>
        </w:rPr>
        <w:t xml:space="preserve"> </w:t>
      </w:r>
      <w:r>
        <w:rPr>
          <w:sz w:val="20"/>
        </w:rPr>
        <w:t>(persoons)gegevens van de Bezoeker worden verzameld, vastgelegd en opgeslagen in een gegevensbestand. Deze door de</w:t>
      </w:r>
      <w:r>
        <w:rPr>
          <w:sz w:val="20"/>
        </w:rPr>
        <w:t xml:space="preserve"> Bezoeker verstrekte (persoons)gegevens worden door </w:t>
      </w:r>
      <w:r w:rsidR="00946953">
        <w:rPr>
          <w:sz w:val="20"/>
        </w:rPr>
        <w:t>De Achtertuin</w:t>
      </w:r>
      <w:r>
        <w:rPr>
          <w:sz w:val="20"/>
        </w:rPr>
        <w:t xml:space="preserve"> verwerkt.</w:t>
      </w:r>
    </w:p>
    <w:p w14:paraId="5005F38E" w14:textId="37820DE9" w:rsidR="00C7222F" w:rsidRDefault="00F30291">
      <w:pPr>
        <w:pStyle w:val="Lijstalinea"/>
        <w:numPr>
          <w:ilvl w:val="1"/>
          <w:numId w:val="3"/>
        </w:numPr>
        <w:tabs>
          <w:tab w:val="left" w:pos="770"/>
        </w:tabs>
        <w:spacing w:before="118" w:line="300" w:lineRule="auto"/>
        <w:ind w:right="116"/>
        <w:jc w:val="both"/>
        <w:rPr>
          <w:sz w:val="20"/>
        </w:rPr>
      </w:pPr>
      <w:bookmarkStart w:id="66" w:name="10.2_Op_de_verwerking_van_de_door_de_Bez"/>
      <w:bookmarkEnd w:id="66"/>
      <w:r>
        <w:rPr>
          <w:sz w:val="20"/>
        </w:rPr>
        <w:t xml:space="preserve">Op de verwerking van de door de Bezoeker verstrekte (persoons)gegevens is het </w:t>
      </w:r>
      <w:proofErr w:type="spellStart"/>
      <w:r>
        <w:rPr>
          <w:sz w:val="20"/>
        </w:rPr>
        <w:t>privacybeleid</w:t>
      </w:r>
      <w:proofErr w:type="spellEnd"/>
      <w:r>
        <w:rPr>
          <w:sz w:val="20"/>
        </w:rPr>
        <w:t xml:space="preserve"> van </w:t>
      </w:r>
      <w:r w:rsidR="00946953">
        <w:rPr>
          <w:sz w:val="20"/>
        </w:rPr>
        <w:t>De Achtertuin</w:t>
      </w:r>
      <w:r>
        <w:rPr>
          <w:sz w:val="20"/>
        </w:rPr>
        <w:t xml:space="preserve"> van toepassing dat te raadplegen is op de Website. </w:t>
      </w:r>
      <w:r w:rsidR="00946953">
        <w:rPr>
          <w:sz w:val="20"/>
        </w:rPr>
        <w:t>De Achtertuin</w:t>
      </w:r>
      <w:r>
        <w:rPr>
          <w:sz w:val="20"/>
        </w:rPr>
        <w:t xml:space="preserve"> gaat zorgvuldig met de verkregen (persoons)gegevens om en verwerkt deze uitsluitend overeenkomstig de Wet Bescherming Persoonsgegevens. </w:t>
      </w:r>
      <w:r w:rsidR="00946953">
        <w:rPr>
          <w:sz w:val="20"/>
        </w:rPr>
        <w:t>De Achtertuin</w:t>
      </w:r>
      <w:r>
        <w:rPr>
          <w:sz w:val="20"/>
        </w:rPr>
        <w:t xml:space="preserve"> kan de eventuele verwerking van de persoonsgegevens van de Bezoeker in het voorkomende geva</w:t>
      </w:r>
      <w:r>
        <w:rPr>
          <w:sz w:val="20"/>
        </w:rPr>
        <w:t>l aanmelden bij het Autoriteit Persoonsgegevens in Den</w:t>
      </w:r>
      <w:r>
        <w:rPr>
          <w:spacing w:val="-13"/>
          <w:sz w:val="20"/>
        </w:rPr>
        <w:t xml:space="preserve"> </w:t>
      </w:r>
      <w:r>
        <w:rPr>
          <w:sz w:val="20"/>
        </w:rPr>
        <w:t>Haag.</w:t>
      </w:r>
    </w:p>
    <w:p w14:paraId="0F5D6B5A" w14:textId="21CE75E6" w:rsidR="00C7222F" w:rsidRDefault="00F30291">
      <w:pPr>
        <w:pStyle w:val="Lijstalinea"/>
        <w:numPr>
          <w:ilvl w:val="1"/>
          <w:numId w:val="3"/>
        </w:numPr>
        <w:tabs>
          <w:tab w:val="left" w:pos="770"/>
        </w:tabs>
        <w:spacing w:before="117" w:line="300" w:lineRule="auto"/>
        <w:ind w:right="118"/>
        <w:jc w:val="both"/>
        <w:rPr>
          <w:sz w:val="20"/>
        </w:rPr>
      </w:pPr>
      <w:bookmarkStart w:id="67" w:name="10.3_Bij_het_sluiten_van_de_Overeenkomst"/>
      <w:bookmarkEnd w:id="67"/>
      <w:r>
        <w:rPr>
          <w:sz w:val="20"/>
        </w:rPr>
        <w:t xml:space="preserve">Bij het sluiten van de Overeenkomst met </w:t>
      </w:r>
      <w:r w:rsidR="00946953">
        <w:rPr>
          <w:sz w:val="20"/>
        </w:rPr>
        <w:t>De Achtertuin</w:t>
      </w:r>
      <w:r>
        <w:rPr>
          <w:sz w:val="20"/>
        </w:rPr>
        <w:t xml:space="preserve"> geeft de Bezoeker uitdrukkelijk </w:t>
      </w:r>
      <w:r>
        <w:rPr>
          <w:spacing w:val="7"/>
          <w:sz w:val="20"/>
        </w:rPr>
        <w:t xml:space="preserve">toestemming </w:t>
      </w:r>
      <w:proofErr w:type="gramStart"/>
      <w:r>
        <w:rPr>
          <w:spacing w:val="6"/>
          <w:sz w:val="20"/>
        </w:rPr>
        <w:t>voor  het</w:t>
      </w:r>
      <w:proofErr w:type="gramEnd"/>
      <w:r>
        <w:rPr>
          <w:spacing w:val="62"/>
          <w:sz w:val="20"/>
        </w:rPr>
        <w:t xml:space="preserve"> </w:t>
      </w:r>
      <w:r>
        <w:rPr>
          <w:spacing w:val="7"/>
          <w:sz w:val="20"/>
        </w:rPr>
        <w:t xml:space="preserve">verwerken </w:t>
      </w:r>
      <w:r>
        <w:rPr>
          <w:spacing w:val="6"/>
          <w:sz w:val="20"/>
        </w:rPr>
        <w:t>van</w:t>
      </w:r>
      <w:r>
        <w:rPr>
          <w:spacing w:val="62"/>
          <w:sz w:val="20"/>
        </w:rPr>
        <w:t xml:space="preserve"> </w:t>
      </w:r>
      <w:r>
        <w:rPr>
          <w:spacing w:val="8"/>
          <w:sz w:val="20"/>
        </w:rPr>
        <w:t xml:space="preserve">(persoons)gegevens overeenkomstig </w:t>
      </w:r>
      <w:r>
        <w:rPr>
          <w:spacing w:val="6"/>
          <w:sz w:val="20"/>
        </w:rPr>
        <w:t xml:space="preserve">het </w:t>
      </w:r>
      <w:proofErr w:type="spellStart"/>
      <w:r>
        <w:rPr>
          <w:sz w:val="20"/>
        </w:rPr>
        <w:t>privacybeleid</w:t>
      </w:r>
      <w:proofErr w:type="spellEnd"/>
      <w:r>
        <w:rPr>
          <w:sz w:val="20"/>
        </w:rPr>
        <w:t xml:space="preserve"> van </w:t>
      </w:r>
      <w:r w:rsidR="00946953">
        <w:rPr>
          <w:sz w:val="20"/>
        </w:rPr>
        <w:t>De Achtertuin</w:t>
      </w:r>
      <w:r>
        <w:rPr>
          <w:sz w:val="20"/>
        </w:rPr>
        <w:t>.</w:t>
      </w:r>
    </w:p>
    <w:p w14:paraId="0DEC15B1" w14:textId="42744DE2" w:rsidR="00C7222F" w:rsidRDefault="00F30291">
      <w:pPr>
        <w:pStyle w:val="Lijstalinea"/>
        <w:numPr>
          <w:ilvl w:val="1"/>
          <w:numId w:val="3"/>
        </w:numPr>
        <w:tabs>
          <w:tab w:val="left" w:pos="770"/>
        </w:tabs>
        <w:spacing w:before="120" w:line="300" w:lineRule="auto"/>
        <w:ind w:right="114"/>
        <w:jc w:val="both"/>
        <w:rPr>
          <w:sz w:val="20"/>
        </w:rPr>
      </w:pPr>
      <w:bookmarkStart w:id="68" w:name="10.4_Indien_gedurende_een_Evenement_(bee"/>
      <w:bookmarkEnd w:id="68"/>
      <w:r>
        <w:rPr>
          <w:spacing w:val="15"/>
          <w:sz w:val="20"/>
        </w:rPr>
        <w:t xml:space="preserve">Indien </w:t>
      </w:r>
      <w:r>
        <w:rPr>
          <w:spacing w:val="17"/>
          <w:sz w:val="20"/>
        </w:rPr>
        <w:t xml:space="preserve">gedurende </w:t>
      </w:r>
      <w:r>
        <w:rPr>
          <w:spacing w:val="12"/>
          <w:sz w:val="20"/>
        </w:rPr>
        <w:t xml:space="preserve">een </w:t>
      </w:r>
      <w:r>
        <w:rPr>
          <w:spacing w:val="17"/>
          <w:sz w:val="20"/>
        </w:rPr>
        <w:t xml:space="preserve">Evenement </w:t>
      </w:r>
      <w:proofErr w:type="gramStart"/>
      <w:r>
        <w:rPr>
          <w:sz w:val="20"/>
        </w:rPr>
        <w:t xml:space="preserve">( </w:t>
      </w:r>
      <w:r>
        <w:rPr>
          <w:spacing w:val="15"/>
          <w:sz w:val="20"/>
        </w:rPr>
        <w:t>beeld</w:t>
      </w:r>
      <w:proofErr w:type="gramEnd"/>
      <w:r>
        <w:rPr>
          <w:spacing w:val="15"/>
          <w:sz w:val="20"/>
        </w:rPr>
        <w:t xml:space="preserve">) </w:t>
      </w:r>
      <w:r>
        <w:rPr>
          <w:spacing w:val="16"/>
          <w:sz w:val="20"/>
        </w:rPr>
        <w:t xml:space="preserve">opnamen worden gemaakt </w:t>
      </w:r>
      <w:r>
        <w:rPr>
          <w:spacing w:val="13"/>
          <w:sz w:val="20"/>
        </w:rPr>
        <w:t xml:space="preserve">met </w:t>
      </w:r>
      <w:r>
        <w:rPr>
          <w:sz w:val="20"/>
        </w:rPr>
        <w:t xml:space="preserve">beveiligingscamera’s, kan </w:t>
      </w:r>
      <w:r w:rsidR="00946953">
        <w:rPr>
          <w:sz w:val="20"/>
        </w:rPr>
        <w:t>De Achtertuin</w:t>
      </w:r>
      <w:r>
        <w:rPr>
          <w:sz w:val="20"/>
        </w:rPr>
        <w:t xml:space="preserve"> deze in geval van (mogelijke) calamiteiten en/of (mogelijk) strafbare feiten aan derden, waaronder mede begrepen politie en justitie, af</w:t>
      </w:r>
      <w:r>
        <w:rPr>
          <w:sz w:val="20"/>
        </w:rPr>
        <w:t>staan.</w:t>
      </w:r>
    </w:p>
    <w:p w14:paraId="3508F168" w14:textId="77777777" w:rsidR="00C7222F" w:rsidRDefault="00C7222F">
      <w:pPr>
        <w:pStyle w:val="Plattetekst"/>
        <w:spacing w:before="5"/>
        <w:ind w:left="0" w:firstLine="0"/>
        <w:jc w:val="left"/>
        <w:rPr>
          <w:sz w:val="17"/>
        </w:rPr>
      </w:pPr>
    </w:p>
    <w:p w14:paraId="3321EEE9" w14:textId="77777777" w:rsidR="00C7222F" w:rsidRDefault="00F30291">
      <w:pPr>
        <w:pStyle w:val="Kop1"/>
        <w:numPr>
          <w:ilvl w:val="1"/>
          <w:numId w:val="2"/>
        </w:numPr>
        <w:tabs>
          <w:tab w:val="left" w:pos="773"/>
          <w:tab w:val="left" w:pos="774"/>
        </w:tabs>
      </w:pPr>
      <w:bookmarkStart w:id="69" w:name="4.11_Klachten"/>
      <w:bookmarkEnd w:id="69"/>
      <w:r>
        <w:t>Klachten</w:t>
      </w:r>
    </w:p>
    <w:p w14:paraId="37D7291A" w14:textId="77777777" w:rsidR="00C7222F" w:rsidRDefault="00C7222F">
      <w:pPr>
        <w:pStyle w:val="Plattetekst"/>
        <w:spacing w:before="10"/>
        <w:ind w:left="0" w:firstLine="0"/>
        <w:jc w:val="left"/>
        <w:rPr>
          <w:b/>
          <w:sz w:val="38"/>
        </w:rPr>
      </w:pPr>
    </w:p>
    <w:p w14:paraId="545096B9" w14:textId="24E0A2BE" w:rsidR="00C7222F" w:rsidRDefault="00946953">
      <w:pPr>
        <w:pStyle w:val="Plattetekst"/>
        <w:spacing w:line="300" w:lineRule="auto"/>
        <w:ind w:left="201" w:right="118" w:firstLine="0"/>
      </w:pPr>
      <w:r>
        <w:t>De Achtertuin</w:t>
      </w:r>
      <w:r w:rsidR="00F30291">
        <w:t xml:space="preserve"> zal al hetgeen in alle redelijkheid binnen haar mogelijkheden ligt, ondernemen om het verblijf van de Bezoeker gedurende het Evenement op de Evenementenlocatie zo prettig mogelijk te maken. </w:t>
      </w:r>
      <w:r>
        <w:t>De Achtertuin</w:t>
      </w:r>
      <w:r w:rsidR="00F30291">
        <w:t xml:space="preserve"> tracht daarbij eventuele ove</w:t>
      </w:r>
      <w:r w:rsidR="00F30291">
        <w:t>rlast of ongemakken voor de Bezoeker tot een minimum te beperken alsmede de veiligheid van de Bezoeker zoveel mogelijk te</w:t>
      </w:r>
    </w:p>
    <w:p w14:paraId="32B30D9A" w14:textId="77777777" w:rsidR="00C7222F" w:rsidRDefault="00C7222F">
      <w:pPr>
        <w:spacing w:line="300" w:lineRule="auto"/>
        <w:sectPr w:rsidR="00C7222F">
          <w:pgSz w:w="11900" w:h="16840"/>
          <w:pgMar w:top="1360" w:right="1320" w:bottom="2560" w:left="1240" w:header="0" w:footer="2364" w:gutter="0"/>
          <w:cols w:space="708"/>
        </w:sectPr>
      </w:pPr>
    </w:p>
    <w:p w14:paraId="1A1D90FC" w14:textId="073B753A" w:rsidR="00C7222F" w:rsidRDefault="00F30291">
      <w:pPr>
        <w:pStyle w:val="Plattetekst"/>
        <w:spacing w:before="80" w:line="300" w:lineRule="auto"/>
        <w:ind w:left="201" w:right="117" w:firstLine="0"/>
      </w:pPr>
      <w:proofErr w:type="gramStart"/>
      <w:r>
        <w:lastRenderedPageBreak/>
        <w:t>waarborgen</w:t>
      </w:r>
      <w:proofErr w:type="gramEnd"/>
      <w:r>
        <w:t>. Mocht de Bezoeker onverhoopt klachten hebben ter zake de uitvoering van de Overeenkomst en/of de dienstv</w:t>
      </w:r>
      <w:r>
        <w:t xml:space="preserve">erlening van </w:t>
      </w:r>
      <w:r w:rsidR="00946953">
        <w:t>De Achtertuin</w:t>
      </w:r>
      <w:r>
        <w:t xml:space="preserve">, dan kan de Bezoeker hiervan schriftelijk melding maken door een e-mail te sturen naar </w:t>
      </w:r>
      <w:hyperlink r:id="rId11">
        <w:r>
          <w:t>info@driftomtedansen.nl.</w:t>
        </w:r>
      </w:hyperlink>
      <w:r>
        <w:t xml:space="preserve"> Klachten dienen uiterlijk binnen 7 (zeven) dagen na de datum v</w:t>
      </w:r>
      <w:r>
        <w:t xml:space="preserve">an het verblijf op de Evenementenlocatie bij </w:t>
      </w:r>
      <w:r w:rsidR="00946953">
        <w:t>De Achtertuin</w:t>
      </w:r>
      <w:r>
        <w:t xml:space="preserve"> te worden gemeld.</w:t>
      </w:r>
    </w:p>
    <w:p w14:paraId="7B4FC452" w14:textId="77777777" w:rsidR="00C7222F" w:rsidRDefault="00C7222F">
      <w:pPr>
        <w:pStyle w:val="Plattetekst"/>
        <w:spacing w:before="6"/>
        <w:ind w:left="0" w:firstLine="0"/>
        <w:jc w:val="left"/>
        <w:rPr>
          <w:sz w:val="17"/>
        </w:rPr>
      </w:pPr>
    </w:p>
    <w:p w14:paraId="3E2B8782" w14:textId="77777777" w:rsidR="00C7222F" w:rsidRDefault="00F30291">
      <w:pPr>
        <w:pStyle w:val="Kop1"/>
        <w:numPr>
          <w:ilvl w:val="1"/>
          <w:numId w:val="2"/>
        </w:numPr>
        <w:tabs>
          <w:tab w:val="left" w:pos="773"/>
          <w:tab w:val="left" w:pos="774"/>
        </w:tabs>
      </w:pPr>
      <w:bookmarkStart w:id="70" w:name="4.12_Geschillen"/>
      <w:bookmarkEnd w:id="70"/>
      <w:r>
        <w:t>Geschillen</w:t>
      </w:r>
    </w:p>
    <w:p w14:paraId="26FA5AAC" w14:textId="77777777" w:rsidR="00C7222F" w:rsidRDefault="00C7222F">
      <w:pPr>
        <w:pStyle w:val="Plattetekst"/>
        <w:spacing w:before="12"/>
        <w:ind w:left="0" w:firstLine="0"/>
        <w:jc w:val="left"/>
        <w:rPr>
          <w:b/>
          <w:sz w:val="27"/>
        </w:rPr>
      </w:pPr>
    </w:p>
    <w:p w14:paraId="6D754728" w14:textId="77777777" w:rsidR="00C7222F" w:rsidRDefault="00F30291">
      <w:pPr>
        <w:pStyle w:val="Lijstalinea"/>
        <w:numPr>
          <w:ilvl w:val="1"/>
          <w:numId w:val="1"/>
        </w:numPr>
        <w:tabs>
          <w:tab w:val="left" w:pos="770"/>
        </w:tabs>
        <w:spacing w:line="300" w:lineRule="auto"/>
        <w:jc w:val="both"/>
        <w:rPr>
          <w:sz w:val="20"/>
        </w:rPr>
      </w:pPr>
      <w:bookmarkStart w:id="71" w:name="12.1_Op_deze_Algemene_Bezoekersvoorwaard"/>
      <w:bookmarkEnd w:id="71"/>
      <w:r>
        <w:rPr>
          <w:sz w:val="20"/>
        </w:rPr>
        <w:t>O</w:t>
      </w:r>
      <w:r>
        <w:rPr>
          <w:sz w:val="20"/>
        </w:rPr>
        <w:t>p deze Algemene Bezoekersvoorwaarden en alle Overeenkomsten waarop deze Algemene Bezoekersvoorwaarden van toepassing zijn, is uitsluitend Nederlands recht van toepassing.</w:t>
      </w:r>
    </w:p>
    <w:p w14:paraId="4737BF18" w14:textId="7FB1BC4A" w:rsidR="00C7222F" w:rsidRDefault="00F30291">
      <w:pPr>
        <w:pStyle w:val="Lijstalinea"/>
        <w:numPr>
          <w:ilvl w:val="1"/>
          <w:numId w:val="1"/>
        </w:numPr>
        <w:tabs>
          <w:tab w:val="left" w:pos="770"/>
        </w:tabs>
        <w:spacing w:before="117" w:line="300" w:lineRule="auto"/>
        <w:ind w:right="122"/>
        <w:jc w:val="both"/>
        <w:rPr>
          <w:sz w:val="20"/>
        </w:rPr>
      </w:pPr>
      <w:bookmarkStart w:id="72" w:name="12.2_Alle_geschillen,_van_welke_aard_dan"/>
      <w:bookmarkEnd w:id="72"/>
      <w:r>
        <w:rPr>
          <w:sz w:val="20"/>
        </w:rPr>
        <w:t xml:space="preserve">Alle geschillen, van welke aard dan ook, die tussen een Bezoeker en </w:t>
      </w:r>
      <w:r w:rsidR="00946953">
        <w:rPr>
          <w:sz w:val="20"/>
        </w:rPr>
        <w:t>De Achtertuin</w:t>
      </w:r>
      <w:r>
        <w:rPr>
          <w:sz w:val="20"/>
        </w:rPr>
        <w:t xml:space="preserve"> </w:t>
      </w:r>
      <w:r>
        <w:rPr>
          <w:spacing w:val="6"/>
          <w:sz w:val="20"/>
        </w:rPr>
        <w:t xml:space="preserve">ontstaan </w:t>
      </w:r>
      <w:r>
        <w:rPr>
          <w:spacing w:val="5"/>
          <w:sz w:val="20"/>
        </w:rPr>
        <w:t xml:space="preserve">naar </w:t>
      </w:r>
      <w:r>
        <w:rPr>
          <w:spacing w:val="6"/>
          <w:sz w:val="20"/>
        </w:rPr>
        <w:t xml:space="preserve">aanleiding </w:t>
      </w:r>
      <w:r>
        <w:rPr>
          <w:spacing w:val="5"/>
          <w:sz w:val="20"/>
        </w:rPr>
        <w:t xml:space="preserve">van </w:t>
      </w:r>
      <w:r>
        <w:rPr>
          <w:spacing w:val="3"/>
          <w:sz w:val="20"/>
        </w:rPr>
        <w:t xml:space="preserve">of in </w:t>
      </w:r>
      <w:r>
        <w:rPr>
          <w:spacing w:val="6"/>
          <w:sz w:val="20"/>
        </w:rPr>
        <w:t xml:space="preserve">verband </w:t>
      </w:r>
      <w:r>
        <w:rPr>
          <w:spacing w:val="4"/>
          <w:sz w:val="20"/>
        </w:rPr>
        <w:t xml:space="preserve">met de </w:t>
      </w:r>
      <w:r>
        <w:rPr>
          <w:spacing w:val="6"/>
          <w:sz w:val="20"/>
        </w:rPr>
        <w:t xml:space="preserve">Overeenkomst </w:t>
      </w:r>
      <w:r>
        <w:rPr>
          <w:spacing w:val="3"/>
          <w:sz w:val="20"/>
        </w:rPr>
        <w:t xml:space="preserve">of </w:t>
      </w:r>
      <w:r>
        <w:rPr>
          <w:spacing w:val="6"/>
          <w:sz w:val="20"/>
        </w:rPr>
        <w:t>nadere</w:t>
      </w:r>
      <w:r>
        <w:rPr>
          <w:spacing w:val="62"/>
          <w:sz w:val="20"/>
        </w:rPr>
        <w:t xml:space="preserve"> </w:t>
      </w:r>
      <w:r>
        <w:rPr>
          <w:sz w:val="20"/>
        </w:rPr>
        <w:t>overeenkomsten ter uitvoering daarvan, zullen uitsluitend worden voorgelegd aan de bevoegde rechter in</w:t>
      </w:r>
      <w:r>
        <w:rPr>
          <w:spacing w:val="-1"/>
          <w:sz w:val="20"/>
        </w:rPr>
        <w:t xml:space="preserve"> </w:t>
      </w:r>
      <w:r>
        <w:rPr>
          <w:sz w:val="20"/>
        </w:rPr>
        <w:t>Rotterdam.</w:t>
      </w:r>
    </w:p>
    <w:p w14:paraId="40AAD568" w14:textId="77777777" w:rsidR="00C7222F" w:rsidRDefault="00F30291">
      <w:pPr>
        <w:pStyle w:val="Lijstalinea"/>
        <w:numPr>
          <w:ilvl w:val="1"/>
          <w:numId w:val="1"/>
        </w:numPr>
        <w:tabs>
          <w:tab w:val="left" w:pos="770"/>
        </w:tabs>
        <w:spacing w:before="118" w:line="300" w:lineRule="auto"/>
        <w:jc w:val="both"/>
        <w:rPr>
          <w:sz w:val="20"/>
        </w:rPr>
      </w:pPr>
      <w:bookmarkStart w:id="73" w:name="12.3_Indien_de_Algemene_Bezoekersvoorwaa"/>
      <w:bookmarkEnd w:id="73"/>
      <w:r>
        <w:rPr>
          <w:sz w:val="20"/>
        </w:rPr>
        <w:t>I</w:t>
      </w:r>
      <w:r>
        <w:rPr>
          <w:sz w:val="20"/>
        </w:rPr>
        <w:t>ndien de Algemene Bezoekersvoorwaarden ook in een andere dan de Nederlandse taal worden gebruikt, is de Nederlandse tekst doorslaggevend in geval van geschillen over de uitleg</w:t>
      </w:r>
      <w:r>
        <w:rPr>
          <w:spacing w:val="-2"/>
          <w:sz w:val="20"/>
        </w:rPr>
        <w:t xml:space="preserve"> </w:t>
      </w:r>
      <w:r>
        <w:rPr>
          <w:sz w:val="20"/>
        </w:rPr>
        <w:t>ervan.</w:t>
      </w:r>
    </w:p>
    <w:p w14:paraId="74C9E0E0" w14:textId="77777777" w:rsidR="00C7222F" w:rsidRDefault="00C7222F">
      <w:pPr>
        <w:pStyle w:val="Plattetekst"/>
        <w:ind w:left="0" w:firstLine="0"/>
        <w:jc w:val="left"/>
        <w:rPr>
          <w:sz w:val="26"/>
        </w:rPr>
      </w:pPr>
    </w:p>
    <w:p w14:paraId="7FC4F95E" w14:textId="77777777" w:rsidR="00C7222F" w:rsidRDefault="00C7222F">
      <w:pPr>
        <w:pStyle w:val="Plattetekst"/>
        <w:spacing w:before="8"/>
        <w:ind w:left="0" w:firstLine="0"/>
        <w:jc w:val="left"/>
        <w:rPr>
          <w:sz w:val="28"/>
        </w:rPr>
      </w:pPr>
    </w:p>
    <w:p w14:paraId="429F7F10" w14:textId="3DF039A1" w:rsidR="00C7222F" w:rsidRDefault="00F30291">
      <w:pPr>
        <w:pStyle w:val="Plattetekst"/>
        <w:ind w:left="201" w:firstLine="0"/>
      </w:pPr>
      <w:r>
        <w:t>Aldus opgemaakt in Rotterdam, 1 november 201</w:t>
      </w:r>
      <w:r w:rsidR="00946953">
        <w:t>9</w:t>
      </w:r>
    </w:p>
    <w:sectPr w:rsidR="00C7222F">
      <w:pgSz w:w="11900" w:h="16840"/>
      <w:pgMar w:top="1360" w:right="1320" w:bottom="2560" w:left="1240" w:header="0" w:footer="23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742F" w14:textId="77777777" w:rsidR="00F30291" w:rsidRDefault="00F30291">
      <w:r>
        <w:separator/>
      </w:r>
    </w:p>
  </w:endnote>
  <w:endnote w:type="continuationSeparator" w:id="0">
    <w:p w14:paraId="6683B0C2" w14:textId="77777777" w:rsidR="00F30291" w:rsidRDefault="00F3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41870789"/>
      <w:docPartObj>
        <w:docPartGallery w:val="Page Numbers (Bottom of Page)"/>
        <w:docPartUnique/>
      </w:docPartObj>
    </w:sdtPr>
    <w:sdtContent>
      <w:p w14:paraId="002450AD" w14:textId="4F82912E" w:rsidR="00946953" w:rsidRDefault="00946953" w:rsidP="00750EC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ECE545" w14:textId="77777777" w:rsidR="00946953" w:rsidRDefault="00946953" w:rsidP="0094695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08922621"/>
      <w:docPartObj>
        <w:docPartGallery w:val="Page Numbers (Bottom of Page)"/>
        <w:docPartUnique/>
      </w:docPartObj>
    </w:sdtPr>
    <w:sdtContent>
      <w:p w14:paraId="5B120613" w14:textId="79EB4322" w:rsidR="00946953" w:rsidRDefault="00946953" w:rsidP="00750EC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F493432" w14:textId="56CCF179" w:rsidR="00C7222F" w:rsidRDefault="00C7222F" w:rsidP="00946953">
    <w:pPr>
      <w:pStyle w:val="Plattetekst"/>
      <w:spacing w:line="14" w:lineRule="auto"/>
      <w:ind w:left="0" w:right="36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3E26" w14:textId="77777777" w:rsidR="00F30291" w:rsidRDefault="00F30291">
      <w:r>
        <w:separator/>
      </w:r>
    </w:p>
  </w:footnote>
  <w:footnote w:type="continuationSeparator" w:id="0">
    <w:p w14:paraId="7582E549" w14:textId="77777777" w:rsidR="00F30291" w:rsidRDefault="00F3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A21"/>
    <w:multiLevelType w:val="multilevel"/>
    <w:tmpl w:val="DA603C86"/>
    <w:lvl w:ilvl="0">
      <w:start w:val="5"/>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abstractNum w:abstractNumId="1" w15:restartNumberingAfterBreak="0">
    <w:nsid w:val="046545ED"/>
    <w:multiLevelType w:val="multilevel"/>
    <w:tmpl w:val="4FFAA99C"/>
    <w:lvl w:ilvl="0">
      <w:start w:val="12"/>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abstractNum w:abstractNumId="2" w15:restartNumberingAfterBreak="0">
    <w:nsid w:val="0B516002"/>
    <w:multiLevelType w:val="multilevel"/>
    <w:tmpl w:val="30FA2C82"/>
    <w:lvl w:ilvl="0">
      <w:start w:val="8"/>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abstractNum w:abstractNumId="3" w15:restartNumberingAfterBreak="0">
    <w:nsid w:val="0CA13F87"/>
    <w:multiLevelType w:val="multilevel"/>
    <w:tmpl w:val="E5A44FDC"/>
    <w:lvl w:ilvl="0">
      <w:start w:val="2"/>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abstractNum w:abstractNumId="4" w15:restartNumberingAfterBreak="0">
    <w:nsid w:val="190E6588"/>
    <w:multiLevelType w:val="multilevel"/>
    <w:tmpl w:val="2BA0E4E8"/>
    <w:lvl w:ilvl="0">
      <w:start w:val="6"/>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abstractNum w:abstractNumId="5" w15:restartNumberingAfterBreak="0">
    <w:nsid w:val="287F55BE"/>
    <w:multiLevelType w:val="multilevel"/>
    <w:tmpl w:val="48CE7DE8"/>
    <w:lvl w:ilvl="0">
      <w:start w:val="7"/>
      <w:numFmt w:val="decimal"/>
      <w:lvlText w:val="%1"/>
      <w:lvlJc w:val="left"/>
      <w:pPr>
        <w:ind w:left="1336" w:hanging="566"/>
        <w:jc w:val="left"/>
      </w:pPr>
      <w:rPr>
        <w:rFonts w:hint="default"/>
        <w:lang w:val="nl-NL" w:eastAsia="en-US" w:bidi="ar-SA"/>
      </w:rPr>
    </w:lvl>
    <w:lvl w:ilvl="1">
      <w:start w:val="1"/>
      <w:numFmt w:val="lowerLetter"/>
      <w:lvlText w:val="%1.%2."/>
      <w:lvlJc w:val="left"/>
      <w:pPr>
        <w:ind w:left="1336" w:hanging="566"/>
        <w:jc w:val="left"/>
      </w:pPr>
      <w:rPr>
        <w:rFonts w:ascii="Avenir Next" w:eastAsia="Avenir Next" w:hAnsi="Avenir Next" w:cs="Avenir Next" w:hint="default"/>
        <w:spacing w:val="-1"/>
        <w:w w:val="100"/>
        <w:sz w:val="20"/>
        <w:szCs w:val="20"/>
        <w:lang w:val="nl-NL" w:eastAsia="en-US" w:bidi="ar-SA"/>
      </w:rPr>
    </w:lvl>
    <w:lvl w:ilvl="2">
      <w:numFmt w:val="bullet"/>
      <w:lvlText w:val="•"/>
      <w:lvlJc w:val="left"/>
      <w:pPr>
        <w:ind w:left="2940" w:hanging="566"/>
      </w:pPr>
      <w:rPr>
        <w:rFonts w:hint="default"/>
        <w:lang w:val="nl-NL" w:eastAsia="en-US" w:bidi="ar-SA"/>
      </w:rPr>
    </w:lvl>
    <w:lvl w:ilvl="3">
      <w:numFmt w:val="bullet"/>
      <w:lvlText w:val="•"/>
      <w:lvlJc w:val="left"/>
      <w:pPr>
        <w:ind w:left="3740" w:hanging="566"/>
      </w:pPr>
      <w:rPr>
        <w:rFonts w:hint="default"/>
        <w:lang w:val="nl-NL" w:eastAsia="en-US" w:bidi="ar-SA"/>
      </w:rPr>
    </w:lvl>
    <w:lvl w:ilvl="4">
      <w:numFmt w:val="bullet"/>
      <w:lvlText w:val="•"/>
      <w:lvlJc w:val="left"/>
      <w:pPr>
        <w:ind w:left="4540" w:hanging="566"/>
      </w:pPr>
      <w:rPr>
        <w:rFonts w:hint="default"/>
        <w:lang w:val="nl-NL" w:eastAsia="en-US" w:bidi="ar-SA"/>
      </w:rPr>
    </w:lvl>
    <w:lvl w:ilvl="5">
      <w:numFmt w:val="bullet"/>
      <w:lvlText w:val="•"/>
      <w:lvlJc w:val="left"/>
      <w:pPr>
        <w:ind w:left="5340" w:hanging="566"/>
      </w:pPr>
      <w:rPr>
        <w:rFonts w:hint="default"/>
        <w:lang w:val="nl-NL" w:eastAsia="en-US" w:bidi="ar-SA"/>
      </w:rPr>
    </w:lvl>
    <w:lvl w:ilvl="6">
      <w:numFmt w:val="bullet"/>
      <w:lvlText w:val="•"/>
      <w:lvlJc w:val="left"/>
      <w:pPr>
        <w:ind w:left="6140" w:hanging="566"/>
      </w:pPr>
      <w:rPr>
        <w:rFonts w:hint="default"/>
        <w:lang w:val="nl-NL" w:eastAsia="en-US" w:bidi="ar-SA"/>
      </w:rPr>
    </w:lvl>
    <w:lvl w:ilvl="7">
      <w:numFmt w:val="bullet"/>
      <w:lvlText w:val="•"/>
      <w:lvlJc w:val="left"/>
      <w:pPr>
        <w:ind w:left="6940" w:hanging="566"/>
      </w:pPr>
      <w:rPr>
        <w:rFonts w:hint="default"/>
        <w:lang w:val="nl-NL" w:eastAsia="en-US" w:bidi="ar-SA"/>
      </w:rPr>
    </w:lvl>
    <w:lvl w:ilvl="8">
      <w:numFmt w:val="bullet"/>
      <w:lvlText w:val="•"/>
      <w:lvlJc w:val="left"/>
      <w:pPr>
        <w:ind w:left="7740" w:hanging="566"/>
      </w:pPr>
      <w:rPr>
        <w:rFonts w:hint="default"/>
        <w:lang w:val="nl-NL" w:eastAsia="en-US" w:bidi="ar-SA"/>
      </w:rPr>
    </w:lvl>
  </w:abstractNum>
  <w:abstractNum w:abstractNumId="6" w15:restartNumberingAfterBreak="0">
    <w:nsid w:val="322623C3"/>
    <w:multiLevelType w:val="multilevel"/>
    <w:tmpl w:val="8DF474F8"/>
    <w:lvl w:ilvl="0">
      <w:start w:val="4"/>
      <w:numFmt w:val="decimal"/>
      <w:lvlText w:val="%1"/>
      <w:lvlJc w:val="left"/>
      <w:pPr>
        <w:ind w:left="1336" w:hanging="566"/>
        <w:jc w:val="left"/>
      </w:pPr>
      <w:rPr>
        <w:rFonts w:hint="default"/>
        <w:lang w:val="nl-NL" w:eastAsia="en-US" w:bidi="ar-SA"/>
      </w:rPr>
    </w:lvl>
    <w:lvl w:ilvl="1">
      <w:start w:val="1"/>
      <w:numFmt w:val="lowerLetter"/>
      <w:lvlText w:val="%1.%2."/>
      <w:lvlJc w:val="left"/>
      <w:pPr>
        <w:ind w:left="1336" w:hanging="566"/>
        <w:jc w:val="left"/>
      </w:pPr>
      <w:rPr>
        <w:rFonts w:ascii="Avenir Next" w:eastAsia="Avenir Next" w:hAnsi="Avenir Next" w:cs="Avenir Next" w:hint="default"/>
        <w:spacing w:val="-1"/>
        <w:w w:val="100"/>
        <w:sz w:val="20"/>
        <w:szCs w:val="20"/>
        <w:lang w:val="nl-NL" w:eastAsia="en-US" w:bidi="ar-SA"/>
      </w:rPr>
    </w:lvl>
    <w:lvl w:ilvl="2">
      <w:numFmt w:val="bullet"/>
      <w:lvlText w:val="•"/>
      <w:lvlJc w:val="left"/>
      <w:pPr>
        <w:ind w:left="2940" w:hanging="566"/>
      </w:pPr>
      <w:rPr>
        <w:rFonts w:hint="default"/>
        <w:lang w:val="nl-NL" w:eastAsia="en-US" w:bidi="ar-SA"/>
      </w:rPr>
    </w:lvl>
    <w:lvl w:ilvl="3">
      <w:numFmt w:val="bullet"/>
      <w:lvlText w:val="•"/>
      <w:lvlJc w:val="left"/>
      <w:pPr>
        <w:ind w:left="3740" w:hanging="566"/>
      </w:pPr>
      <w:rPr>
        <w:rFonts w:hint="default"/>
        <w:lang w:val="nl-NL" w:eastAsia="en-US" w:bidi="ar-SA"/>
      </w:rPr>
    </w:lvl>
    <w:lvl w:ilvl="4">
      <w:numFmt w:val="bullet"/>
      <w:lvlText w:val="•"/>
      <w:lvlJc w:val="left"/>
      <w:pPr>
        <w:ind w:left="4540" w:hanging="566"/>
      </w:pPr>
      <w:rPr>
        <w:rFonts w:hint="default"/>
        <w:lang w:val="nl-NL" w:eastAsia="en-US" w:bidi="ar-SA"/>
      </w:rPr>
    </w:lvl>
    <w:lvl w:ilvl="5">
      <w:numFmt w:val="bullet"/>
      <w:lvlText w:val="•"/>
      <w:lvlJc w:val="left"/>
      <w:pPr>
        <w:ind w:left="5340" w:hanging="566"/>
      </w:pPr>
      <w:rPr>
        <w:rFonts w:hint="default"/>
        <w:lang w:val="nl-NL" w:eastAsia="en-US" w:bidi="ar-SA"/>
      </w:rPr>
    </w:lvl>
    <w:lvl w:ilvl="6">
      <w:numFmt w:val="bullet"/>
      <w:lvlText w:val="•"/>
      <w:lvlJc w:val="left"/>
      <w:pPr>
        <w:ind w:left="6140" w:hanging="566"/>
      </w:pPr>
      <w:rPr>
        <w:rFonts w:hint="default"/>
        <w:lang w:val="nl-NL" w:eastAsia="en-US" w:bidi="ar-SA"/>
      </w:rPr>
    </w:lvl>
    <w:lvl w:ilvl="7">
      <w:numFmt w:val="bullet"/>
      <w:lvlText w:val="•"/>
      <w:lvlJc w:val="left"/>
      <w:pPr>
        <w:ind w:left="6940" w:hanging="566"/>
      </w:pPr>
      <w:rPr>
        <w:rFonts w:hint="default"/>
        <w:lang w:val="nl-NL" w:eastAsia="en-US" w:bidi="ar-SA"/>
      </w:rPr>
    </w:lvl>
    <w:lvl w:ilvl="8">
      <w:numFmt w:val="bullet"/>
      <w:lvlText w:val="•"/>
      <w:lvlJc w:val="left"/>
      <w:pPr>
        <w:ind w:left="7740" w:hanging="566"/>
      </w:pPr>
      <w:rPr>
        <w:rFonts w:hint="default"/>
        <w:lang w:val="nl-NL" w:eastAsia="en-US" w:bidi="ar-SA"/>
      </w:rPr>
    </w:lvl>
  </w:abstractNum>
  <w:abstractNum w:abstractNumId="7" w15:restartNumberingAfterBreak="0">
    <w:nsid w:val="43F97560"/>
    <w:multiLevelType w:val="multilevel"/>
    <w:tmpl w:val="C96843A8"/>
    <w:lvl w:ilvl="0">
      <w:start w:val="4"/>
      <w:numFmt w:val="decimal"/>
      <w:lvlText w:val="%1"/>
      <w:lvlJc w:val="left"/>
      <w:pPr>
        <w:ind w:left="774" w:hanging="530"/>
        <w:jc w:val="left"/>
      </w:pPr>
      <w:rPr>
        <w:rFonts w:hint="default"/>
        <w:lang w:val="nl-NL" w:eastAsia="en-US" w:bidi="ar-SA"/>
      </w:rPr>
    </w:lvl>
    <w:lvl w:ilvl="1">
      <w:start w:val="9"/>
      <w:numFmt w:val="decimal"/>
      <w:lvlText w:val="%1.%2"/>
      <w:lvlJc w:val="left"/>
      <w:pPr>
        <w:ind w:left="774" w:hanging="530"/>
        <w:jc w:val="right"/>
      </w:pPr>
      <w:rPr>
        <w:rFonts w:ascii="Avenir Next" w:eastAsia="Avenir Next" w:hAnsi="Avenir Next" w:cs="Avenir Next" w:hint="default"/>
        <w:b/>
        <w:bCs/>
        <w:spacing w:val="-2"/>
        <w:w w:val="100"/>
        <w:sz w:val="20"/>
        <w:szCs w:val="20"/>
        <w:lang w:val="nl-NL" w:eastAsia="en-US" w:bidi="ar-SA"/>
      </w:rPr>
    </w:lvl>
    <w:lvl w:ilvl="2">
      <w:numFmt w:val="bullet"/>
      <w:lvlText w:val="•"/>
      <w:lvlJc w:val="left"/>
      <w:pPr>
        <w:ind w:left="2492" w:hanging="530"/>
      </w:pPr>
      <w:rPr>
        <w:rFonts w:hint="default"/>
        <w:lang w:val="nl-NL" w:eastAsia="en-US" w:bidi="ar-SA"/>
      </w:rPr>
    </w:lvl>
    <w:lvl w:ilvl="3">
      <w:numFmt w:val="bullet"/>
      <w:lvlText w:val="•"/>
      <w:lvlJc w:val="left"/>
      <w:pPr>
        <w:ind w:left="3348" w:hanging="530"/>
      </w:pPr>
      <w:rPr>
        <w:rFonts w:hint="default"/>
        <w:lang w:val="nl-NL" w:eastAsia="en-US" w:bidi="ar-SA"/>
      </w:rPr>
    </w:lvl>
    <w:lvl w:ilvl="4">
      <w:numFmt w:val="bullet"/>
      <w:lvlText w:val="•"/>
      <w:lvlJc w:val="left"/>
      <w:pPr>
        <w:ind w:left="4204" w:hanging="530"/>
      </w:pPr>
      <w:rPr>
        <w:rFonts w:hint="default"/>
        <w:lang w:val="nl-NL" w:eastAsia="en-US" w:bidi="ar-SA"/>
      </w:rPr>
    </w:lvl>
    <w:lvl w:ilvl="5">
      <w:numFmt w:val="bullet"/>
      <w:lvlText w:val="•"/>
      <w:lvlJc w:val="left"/>
      <w:pPr>
        <w:ind w:left="5060" w:hanging="530"/>
      </w:pPr>
      <w:rPr>
        <w:rFonts w:hint="default"/>
        <w:lang w:val="nl-NL" w:eastAsia="en-US" w:bidi="ar-SA"/>
      </w:rPr>
    </w:lvl>
    <w:lvl w:ilvl="6">
      <w:numFmt w:val="bullet"/>
      <w:lvlText w:val="•"/>
      <w:lvlJc w:val="left"/>
      <w:pPr>
        <w:ind w:left="5916" w:hanging="530"/>
      </w:pPr>
      <w:rPr>
        <w:rFonts w:hint="default"/>
        <w:lang w:val="nl-NL" w:eastAsia="en-US" w:bidi="ar-SA"/>
      </w:rPr>
    </w:lvl>
    <w:lvl w:ilvl="7">
      <w:numFmt w:val="bullet"/>
      <w:lvlText w:val="•"/>
      <w:lvlJc w:val="left"/>
      <w:pPr>
        <w:ind w:left="6772" w:hanging="530"/>
      </w:pPr>
      <w:rPr>
        <w:rFonts w:hint="default"/>
        <w:lang w:val="nl-NL" w:eastAsia="en-US" w:bidi="ar-SA"/>
      </w:rPr>
    </w:lvl>
    <w:lvl w:ilvl="8">
      <w:numFmt w:val="bullet"/>
      <w:lvlText w:val="•"/>
      <w:lvlJc w:val="left"/>
      <w:pPr>
        <w:ind w:left="7628" w:hanging="530"/>
      </w:pPr>
      <w:rPr>
        <w:rFonts w:hint="default"/>
        <w:lang w:val="nl-NL" w:eastAsia="en-US" w:bidi="ar-SA"/>
      </w:rPr>
    </w:lvl>
  </w:abstractNum>
  <w:abstractNum w:abstractNumId="8" w15:restartNumberingAfterBreak="0">
    <w:nsid w:val="5086679A"/>
    <w:multiLevelType w:val="multilevel"/>
    <w:tmpl w:val="0BB6C298"/>
    <w:lvl w:ilvl="0">
      <w:start w:val="10"/>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abstractNum w:abstractNumId="9" w15:restartNumberingAfterBreak="0">
    <w:nsid w:val="52071DD9"/>
    <w:multiLevelType w:val="multilevel"/>
    <w:tmpl w:val="ED628600"/>
    <w:lvl w:ilvl="0">
      <w:start w:val="3"/>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abstractNum w:abstractNumId="10" w15:restartNumberingAfterBreak="0">
    <w:nsid w:val="57215891"/>
    <w:multiLevelType w:val="multilevel"/>
    <w:tmpl w:val="539269C4"/>
    <w:lvl w:ilvl="0">
      <w:start w:val="4"/>
      <w:numFmt w:val="decimal"/>
      <w:lvlText w:val="%1"/>
      <w:lvlJc w:val="left"/>
      <w:pPr>
        <w:ind w:left="774" w:hanging="660"/>
        <w:jc w:val="left"/>
      </w:pPr>
      <w:rPr>
        <w:rFonts w:hint="default"/>
        <w:lang w:val="nl-NL" w:eastAsia="en-US" w:bidi="ar-SA"/>
      </w:rPr>
    </w:lvl>
    <w:lvl w:ilvl="1">
      <w:start w:val="11"/>
      <w:numFmt w:val="decimal"/>
      <w:lvlText w:val="%1.%2"/>
      <w:lvlJc w:val="left"/>
      <w:pPr>
        <w:ind w:left="774" w:hanging="660"/>
        <w:jc w:val="left"/>
      </w:pPr>
      <w:rPr>
        <w:rFonts w:ascii="Avenir Next" w:eastAsia="Avenir Next" w:hAnsi="Avenir Next" w:cs="Avenir Next" w:hint="default"/>
        <w:b/>
        <w:bCs/>
        <w:spacing w:val="-2"/>
        <w:w w:val="100"/>
        <w:sz w:val="20"/>
        <w:szCs w:val="20"/>
        <w:lang w:val="nl-NL" w:eastAsia="en-US" w:bidi="ar-SA"/>
      </w:rPr>
    </w:lvl>
    <w:lvl w:ilvl="2">
      <w:numFmt w:val="bullet"/>
      <w:lvlText w:val="•"/>
      <w:lvlJc w:val="left"/>
      <w:pPr>
        <w:ind w:left="2492" w:hanging="660"/>
      </w:pPr>
      <w:rPr>
        <w:rFonts w:hint="default"/>
        <w:lang w:val="nl-NL" w:eastAsia="en-US" w:bidi="ar-SA"/>
      </w:rPr>
    </w:lvl>
    <w:lvl w:ilvl="3">
      <w:numFmt w:val="bullet"/>
      <w:lvlText w:val="•"/>
      <w:lvlJc w:val="left"/>
      <w:pPr>
        <w:ind w:left="3348" w:hanging="660"/>
      </w:pPr>
      <w:rPr>
        <w:rFonts w:hint="default"/>
        <w:lang w:val="nl-NL" w:eastAsia="en-US" w:bidi="ar-SA"/>
      </w:rPr>
    </w:lvl>
    <w:lvl w:ilvl="4">
      <w:numFmt w:val="bullet"/>
      <w:lvlText w:val="•"/>
      <w:lvlJc w:val="left"/>
      <w:pPr>
        <w:ind w:left="4204" w:hanging="660"/>
      </w:pPr>
      <w:rPr>
        <w:rFonts w:hint="default"/>
        <w:lang w:val="nl-NL" w:eastAsia="en-US" w:bidi="ar-SA"/>
      </w:rPr>
    </w:lvl>
    <w:lvl w:ilvl="5">
      <w:numFmt w:val="bullet"/>
      <w:lvlText w:val="•"/>
      <w:lvlJc w:val="left"/>
      <w:pPr>
        <w:ind w:left="5060" w:hanging="660"/>
      </w:pPr>
      <w:rPr>
        <w:rFonts w:hint="default"/>
        <w:lang w:val="nl-NL" w:eastAsia="en-US" w:bidi="ar-SA"/>
      </w:rPr>
    </w:lvl>
    <w:lvl w:ilvl="6">
      <w:numFmt w:val="bullet"/>
      <w:lvlText w:val="•"/>
      <w:lvlJc w:val="left"/>
      <w:pPr>
        <w:ind w:left="5916" w:hanging="660"/>
      </w:pPr>
      <w:rPr>
        <w:rFonts w:hint="default"/>
        <w:lang w:val="nl-NL" w:eastAsia="en-US" w:bidi="ar-SA"/>
      </w:rPr>
    </w:lvl>
    <w:lvl w:ilvl="7">
      <w:numFmt w:val="bullet"/>
      <w:lvlText w:val="•"/>
      <w:lvlJc w:val="left"/>
      <w:pPr>
        <w:ind w:left="6772" w:hanging="660"/>
      </w:pPr>
      <w:rPr>
        <w:rFonts w:hint="default"/>
        <w:lang w:val="nl-NL" w:eastAsia="en-US" w:bidi="ar-SA"/>
      </w:rPr>
    </w:lvl>
    <w:lvl w:ilvl="8">
      <w:numFmt w:val="bullet"/>
      <w:lvlText w:val="•"/>
      <w:lvlJc w:val="left"/>
      <w:pPr>
        <w:ind w:left="7628" w:hanging="660"/>
      </w:pPr>
      <w:rPr>
        <w:rFonts w:hint="default"/>
        <w:lang w:val="nl-NL" w:eastAsia="en-US" w:bidi="ar-SA"/>
      </w:rPr>
    </w:lvl>
  </w:abstractNum>
  <w:abstractNum w:abstractNumId="11" w15:restartNumberingAfterBreak="0">
    <w:nsid w:val="67725C52"/>
    <w:multiLevelType w:val="multilevel"/>
    <w:tmpl w:val="FDD45808"/>
    <w:lvl w:ilvl="0">
      <w:start w:val="7"/>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abstractNum w:abstractNumId="12" w15:restartNumberingAfterBreak="0">
    <w:nsid w:val="6C3A4239"/>
    <w:multiLevelType w:val="multilevel"/>
    <w:tmpl w:val="98D6C41E"/>
    <w:lvl w:ilvl="0">
      <w:start w:val="4"/>
      <w:numFmt w:val="decimal"/>
      <w:lvlText w:val="%1"/>
      <w:lvlJc w:val="left"/>
      <w:pPr>
        <w:ind w:left="774" w:hanging="530"/>
        <w:jc w:val="left"/>
      </w:pPr>
      <w:rPr>
        <w:rFonts w:hint="default"/>
        <w:lang w:val="nl-NL" w:eastAsia="en-US" w:bidi="ar-SA"/>
      </w:rPr>
    </w:lvl>
    <w:lvl w:ilvl="1">
      <w:start w:val="1"/>
      <w:numFmt w:val="decimal"/>
      <w:lvlText w:val="%1.%2"/>
      <w:lvlJc w:val="left"/>
      <w:pPr>
        <w:ind w:left="774" w:hanging="530"/>
        <w:jc w:val="left"/>
      </w:pPr>
      <w:rPr>
        <w:rFonts w:ascii="Avenir Next" w:eastAsia="Avenir Next" w:hAnsi="Avenir Next" w:cs="Avenir Next" w:hint="default"/>
        <w:b/>
        <w:bCs/>
        <w:spacing w:val="-2"/>
        <w:w w:val="100"/>
        <w:sz w:val="20"/>
        <w:szCs w:val="20"/>
        <w:lang w:val="nl-NL" w:eastAsia="en-US" w:bidi="ar-SA"/>
      </w:rPr>
    </w:lvl>
    <w:lvl w:ilvl="2">
      <w:numFmt w:val="bullet"/>
      <w:lvlText w:val="•"/>
      <w:lvlJc w:val="left"/>
      <w:pPr>
        <w:ind w:left="2492" w:hanging="530"/>
      </w:pPr>
      <w:rPr>
        <w:rFonts w:hint="default"/>
        <w:lang w:val="nl-NL" w:eastAsia="en-US" w:bidi="ar-SA"/>
      </w:rPr>
    </w:lvl>
    <w:lvl w:ilvl="3">
      <w:numFmt w:val="bullet"/>
      <w:lvlText w:val="•"/>
      <w:lvlJc w:val="left"/>
      <w:pPr>
        <w:ind w:left="3348" w:hanging="530"/>
      </w:pPr>
      <w:rPr>
        <w:rFonts w:hint="default"/>
        <w:lang w:val="nl-NL" w:eastAsia="en-US" w:bidi="ar-SA"/>
      </w:rPr>
    </w:lvl>
    <w:lvl w:ilvl="4">
      <w:numFmt w:val="bullet"/>
      <w:lvlText w:val="•"/>
      <w:lvlJc w:val="left"/>
      <w:pPr>
        <w:ind w:left="4204" w:hanging="530"/>
      </w:pPr>
      <w:rPr>
        <w:rFonts w:hint="default"/>
        <w:lang w:val="nl-NL" w:eastAsia="en-US" w:bidi="ar-SA"/>
      </w:rPr>
    </w:lvl>
    <w:lvl w:ilvl="5">
      <w:numFmt w:val="bullet"/>
      <w:lvlText w:val="•"/>
      <w:lvlJc w:val="left"/>
      <w:pPr>
        <w:ind w:left="5060" w:hanging="530"/>
      </w:pPr>
      <w:rPr>
        <w:rFonts w:hint="default"/>
        <w:lang w:val="nl-NL" w:eastAsia="en-US" w:bidi="ar-SA"/>
      </w:rPr>
    </w:lvl>
    <w:lvl w:ilvl="6">
      <w:numFmt w:val="bullet"/>
      <w:lvlText w:val="•"/>
      <w:lvlJc w:val="left"/>
      <w:pPr>
        <w:ind w:left="5916" w:hanging="530"/>
      </w:pPr>
      <w:rPr>
        <w:rFonts w:hint="default"/>
        <w:lang w:val="nl-NL" w:eastAsia="en-US" w:bidi="ar-SA"/>
      </w:rPr>
    </w:lvl>
    <w:lvl w:ilvl="7">
      <w:numFmt w:val="bullet"/>
      <w:lvlText w:val="•"/>
      <w:lvlJc w:val="left"/>
      <w:pPr>
        <w:ind w:left="6772" w:hanging="530"/>
      </w:pPr>
      <w:rPr>
        <w:rFonts w:hint="default"/>
        <w:lang w:val="nl-NL" w:eastAsia="en-US" w:bidi="ar-SA"/>
      </w:rPr>
    </w:lvl>
    <w:lvl w:ilvl="8">
      <w:numFmt w:val="bullet"/>
      <w:lvlText w:val="•"/>
      <w:lvlJc w:val="left"/>
      <w:pPr>
        <w:ind w:left="7628" w:hanging="530"/>
      </w:pPr>
      <w:rPr>
        <w:rFonts w:hint="default"/>
        <w:lang w:val="nl-NL" w:eastAsia="en-US" w:bidi="ar-SA"/>
      </w:rPr>
    </w:lvl>
  </w:abstractNum>
  <w:abstractNum w:abstractNumId="13" w15:restartNumberingAfterBreak="0">
    <w:nsid w:val="72D70428"/>
    <w:multiLevelType w:val="multilevel"/>
    <w:tmpl w:val="3E7EDE6E"/>
    <w:lvl w:ilvl="0">
      <w:start w:val="4"/>
      <w:numFmt w:val="decimal"/>
      <w:lvlText w:val="%1"/>
      <w:lvlJc w:val="left"/>
      <w:pPr>
        <w:ind w:left="770" w:hanging="568"/>
        <w:jc w:val="left"/>
      </w:pPr>
      <w:rPr>
        <w:rFonts w:hint="default"/>
        <w:lang w:val="nl-NL" w:eastAsia="en-US" w:bidi="ar-SA"/>
      </w:rPr>
    </w:lvl>
    <w:lvl w:ilvl="1">
      <w:start w:val="1"/>
      <w:numFmt w:val="decimal"/>
      <w:lvlText w:val="%1.%2"/>
      <w:lvlJc w:val="left"/>
      <w:pPr>
        <w:ind w:left="770" w:hanging="568"/>
        <w:jc w:val="left"/>
      </w:pPr>
      <w:rPr>
        <w:rFonts w:ascii="Avenir Next" w:eastAsia="Avenir Next" w:hAnsi="Avenir Next" w:cs="Avenir Next" w:hint="default"/>
        <w:w w:val="100"/>
        <w:sz w:val="20"/>
        <w:szCs w:val="20"/>
        <w:lang w:val="nl-NL" w:eastAsia="en-US" w:bidi="ar-SA"/>
      </w:rPr>
    </w:lvl>
    <w:lvl w:ilvl="2">
      <w:numFmt w:val="bullet"/>
      <w:lvlText w:val="•"/>
      <w:lvlJc w:val="left"/>
      <w:pPr>
        <w:ind w:left="2492" w:hanging="568"/>
      </w:pPr>
      <w:rPr>
        <w:rFonts w:hint="default"/>
        <w:lang w:val="nl-NL" w:eastAsia="en-US" w:bidi="ar-SA"/>
      </w:rPr>
    </w:lvl>
    <w:lvl w:ilvl="3">
      <w:numFmt w:val="bullet"/>
      <w:lvlText w:val="•"/>
      <w:lvlJc w:val="left"/>
      <w:pPr>
        <w:ind w:left="3348" w:hanging="568"/>
      </w:pPr>
      <w:rPr>
        <w:rFonts w:hint="default"/>
        <w:lang w:val="nl-NL" w:eastAsia="en-US" w:bidi="ar-SA"/>
      </w:rPr>
    </w:lvl>
    <w:lvl w:ilvl="4">
      <w:numFmt w:val="bullet"/>
      <w:lvlText w:val="•"/>
      <w:lvlJc w:val="left"/>
      <w:pPr>
        <w:ind w:left="4204" w:hanging="568"/>
      </w:pPr>
      <w:rPr>
        <w:rFonts w:hint="default"/>
        <w:lang w:val="nl-NL" w:eastAsia="en-US" w:bidi="ar-SA"/>
      </w:rPr>
    </w:lvl>
    <w:lvl w:ilvl="5">
      <w:numFmt w:val="bullet"/>
      <w:lvlText w:val="•"/>
      <w:lvlJc w:val="left"/>
      <w:pPr>
        <w:ind w:left="5060" w:hanging="568"/>
      </w:pPr>
      <w:rPr>
        <w:rFonts w:hint="default"/>
        <w:lang w:val="nl-NL" w:eastAsia="en-US" w:bidi="ar-SA"/>
      </w:rPr>
    </w:lvl>
    <w:lvl w:ilvl="6">
      <w:numFmt w:val="bullet"/>
      <w:lvlText w:val="•"/>
      <w:lvlJc w:val="left"/>
      <w:pPr>
        <w:ind w:left="5916" w:hanging="568"/>
      </w:pPr>
      <w:rPr>
        <w:rFonts w:hint="default"/>
        <w:lang w:val="nl-NL" w:eastAsia="en-US" w:bidi="ar-SA"/>
      </w:rPr>
    </w:lvl>
    <w:lvl w:ilvl="7">
      <w:numFmt w:val="bullet"/>
      <w:lvlText w:val="•"/>
      <w:lvlJc w:val="left"/>
      <w:pPr>
        <w:ind w:left="6772" w:hanging="568"/>
      </w:pPr>
      <w:rPr>
        <w:rFonts w:hint="default"/>
        <w:lang w:val="nl-NL" w:eastAsia="en-US" w:bidi="ar-SA"/>
      </w:rPr>
    </w:lvl>
    <w:lvl w:ilvl="8">
      <w:numFmt w:val="bullet"/>
      <w:lvlText w:val="•"/>
      <w:lvlJc w:val="left"/>
      <w:pPr>
        <w:ind w:left="7628" w:hanging="568"/>
      </w:pPr>
      <w:rPr>
        <w:rFonts w:hint="default"/>
        <w:lang w:val="nl-NL" w:eastAsia="en-US" w:bidi="ar-SA"/>
      </w:rPr>
    </w:lvl>
  </w:abstractNum>
  <w:num w:numId="1">
    <w:abstractNumId w:val="1"/>
  </w:num>
  <w:num w:numId="2">
    <w:abstractNumId w:val="10"/>
  </w:num>
  <w:num w:numId="3">
    <w:abstractNumId w:val="8"/>
  </w:num>
  <w:num w:numId="4">
    <w:abstractNumId w:val="7"/>
  </w:num>
  <w:num w:numId="5">
    <w:abstractNumId w:val="5"/>
  </w:num>
  <w:num w:numId="6">
    <w:abstractNumId w:val="6"/>
  </w:num>
  <w:num w:numId="7">
    <w:abstractNumId w:val="2"/>
  </w:num>
  <w:num w:numId="8">
    <w:abstractNumId w:val="11"/>
  </w:num>
  <w:num w:numId="9">
    <w:abstractNumId w:val="4"/>
  </w:num>
  <w:num w:numId="10">
    <w:abstractNumId w:val="0"/>
  </w:num>
  <w:num w:numId="11">
    <w:abstractNumId w:val="13"/>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F"/>
    <w:rsid w:val="000C3FBC"/>
    <w:rsid w:val="00946953"/>
    <w:rsid w:val="00C7222F"/>
    <w:rsid w:val="00F30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7888"/>
  <w15:docId w15:val="{2CFD22DA-33F6-ED48-A4DC-14D1F04E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venir Next" w:eastAsia="Avenir Next" w:hAnsi="Avenir Next" w:cs="Avenir Next"/>
      <w:lang w:val="nl-NL"/>
    </w:rPr>
  </w:style>
  <w:style w:type="paragraph" w:styleId="Kop1">
    <w:name w:val="heading 1"/>
    <w:basedOn w:val="Standaard"/>
    <w:uiPriority w:val="9"/>
    <w:qFormat/>
    <w:pPr>
      <w:ind w:left="244"/>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770" w:hanging="568"/>
      <w:jc w:val="both"/>
    </w:pPr>
    <w:rPr>
      <w:sz w:val="20"/>
      <w:szCs w:val="20"/>
    </w:rPr>
  </w:style>
  <w:style w:type="paragraph" w:styleId="Titel">
    <w:name w:val="Title"/>
    <w:basedOn w:val="Standaard"/>
    <w:uiPriority w:val="10"/>
    <w:qFormat/>
    <w:pPr>
      <w:spacing w:before="12"/>
      <w:ind w:left="3344" w:right="661" w:hanging="1360"/>
    </w:pPr>
    <w:rPr>
      <w:rFonts w:ascii="Arial" w:eastAsia="Arial" w:hAnsi="Arial" w:cs="Arial"/>
      <w:sz w:val="36"/>
      <w:szCs w:val="36"/>
    </w:rPr>
  </w:style>
  <w:style w:type="paragraph" w:styleId="Lijstalinea">
    <w:name w:val="List Paragraph"/>
    <w:basedOn w:val="Standaard"/>
    <w:uiPriority w:val="1"/>
    <w:qFormat/>
    <w:pPr>
      <w:ind w:left="770" w:right="117" w:hanging="568"/>
      <w:jc w:val="both"/>
    </w:pPr>
  </w:style>
  <w:style w:type="paragraph" w:customStyle="1" w:styleId="TableParagraph">
    <w:name w:val="Table Paragraph"/>
    <w:basedOn w:val="Standaard"/>
    <w:uiPriority w:val="1"/>
    <w:qFormat/>
  </w:style>
  <w:style w:type="paragraph" w:styleId="Voettekst">
    <w:name w:val="footer"/>
    <w:basedOn w:val="Standaard"/>
    <w:link w:val="VoettekstChar"/>
    <w:uiPriority w:val="99"/>
    <w:unhideWhenUsed/>
    <w:rsid w:val="00946953"/>
    <w:pPr>
      <w:tabs>
        <w:tab w:val="center" w:pos="4536"/>
        <w:tab w:val="right" w:pos="9072"/>
      </w:tabs>
    </w:pPr>
  </w:style>
  <w:style w:type="character" w:customStyle="1" w:styleId="VoettekstChar">
    <w:name w:val="Voettekst Char"/>
    <w:basedOn w:val="Standaardalinea-lettertype"/>
    <w:link w:val="Voettekst"/>
    <w:uiPriority w:val="99"/>
    <w:rsid w:val="00946953"/>
    <w:rPr>
      <w:rFonts w:ascii="Avenir Next" w:eastAsia="Avenir Next" w:hAnsi="Avenir Next" w:cs="Avenir Next"/>
      <w:lang w:val="nl-NL"/>
    </w:rPr>
  </w:style>
  <w:style w:type="character" w:styleId="Paginanummer">
    <w:name w:val="page number"/>
    <w:basedOn w:val="Standaardalinea-lettertype"/>
    <w:uiPriority w:val="99"/>
    <w:semiHidden/>
    <w:unhideWhenUsed/>
    <w:rsid w:val="00946953"/>
  </w:style>
  <w:style w:type="paragraph" w:styleId="Koptekst">
    <w:name w:val="header"/>
    <w:basedOn w:val="Standaard"/>
    <w:link w:val="KoptekstChar"/>
    <w:uiPriority w:val="99"/>
    <w:unhideWhenUsed/>
    <w:rsid w:val="00946953"/>
    <w:pPr>
      <w:tabs>
        <w:tab w:val="center" w:pos="4536"/>
        <w:tab w:val="right" w:pos="9072"/>
      </w:tabs>
    </w:pPr>
  </w:style>
  <w:style w:type="character" w:customStyle="1" w:styleId="KoptekstChar">
    <w:name w:val="Koptekst Char"/>
    <w:basedOn w:val="Standaardalinea-lettertype"/>
    <w:link w:val="Koptekst"/>
    <w:uiPriority w:val="99"/>
    <w:rsid w:val="00946953"/>
    <w:rPr>
      <w:rFonts w:ascii="Avenir Next" w:eastAsia="Avenir Next" w:hAnsi="Avenir Next" w:cs="Avenir Nex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riftomtedansen.nl" TargetMode="External"/><Relationship Id="rId5" Type="http://schemas.openxmlformats.org/officeDocument/2006/relationships/webSettings" Target="webSettings.xml"/><Relationship Id="rId10" Type="http://schemas.openxmlformats.org/officeDocument/2006/relationships/hyperlink" Target="mailto:info@driftomtedansen.n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308D-BEA9-6942-A02A-477093DB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3999</Words>
  <Characters>21995</Characters>
  <Application>Microsoft Office Word</Application>
  <DocSecurity>0</DocSecurity>
  <Lines>183</Lines>
  <Paragraphs>51</Paragraphs>
  <ScaleCrop>false</ScaleCrop>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 Schipper</dc:creator>
  <cp:lastModifiedBy>Maurice Vogels</cp:lastModifiedBy>
  <cp:revision>2</cp:revision>
  <dcterms:created xsi:type="dcterms:W3CDTF">2020-09-14T17:07:00Z</dcterms:created>
  <dcterms:modified xsi:type="dcterms:W3CDTF">2020-09-14T17:07:00Z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Writer</vt:lpwstr>
  </property>
  <property fmtid="{D5CDD505-2E9C-101B-9397-08002B2CF9AE}" pid="4" name="LastSaved">
    <vt:filetime>2017-01-30T00:00:00Z</vt:filetime>
  </property>
</Properties>
</file>